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FA18E6" w14:textId="42D98194" w:rsidR="007636D4" w:rsidRDefault="007636D4" w:rsidP="005C65F8">
      <w:pPr>
        <w:pStyle w:val="CRCoverPage"/>
        <w:tabs>
          <w:tab w:val="right" w:pos="9639"/>
        </w:tabs>
        <w:spacing w:after="0"/>
        <w:rPr>
          <w:b/>
          <w:i/>
          <w:noProof/>
          <w:sz w:val="28"/>
        </w:rPr>
      </w:pPr>
      <w:r w:rsidRPr="00800E83">
        <w:rPr>
          <w:b/>
          <w:bCs/>
          <w:noProof/>
          <w:sz w:val="24"/>
        </w:rPr>
        <w:t>3GPP TSG-RAN WG2 Meeting #1</w:t>
      </w:r>
      <w:r>
        <w:rPr>
          <w:b/>
          <w:bCs/>
          <w:noProof/>
          <w:sz w:val="24"/>
        </w:rPr>
        <w:t>19 Electronic</w:t>
      </w:r>
      <w:r>
        <w:rPr>
          <w:b/>
          <w:i/>
          <w:noProof/>
          <w:sz w:val="28"/>
        </w:rPr>
        <w:tab/>
      </w:r>
      <w:r w:rsidRPr="00F60696">
        <w:rPr>
          <w:rFonts w:hint="eastAsia"/>
          <w:b/>
          <w:bCs/>
          <w:i/>
          <w:noProof/>
          <w:sz w:val="28"/>
        </w:rPr>
        <w:t>R</w:t>
      </w:r>
      <w:r w:rsidRPr="00F60696">
        <w:rPr>
          <w:b/>
          <w:bCs/>
          <w:i/>
          <w:noProof/>
          <w:sz w:val="28"/>
        </w:rPr>
        <w:t>2</w:t>
      </w:r>
      <w:r w:rsidRPr="00F60696">
        <w:rPr>
          <w:rFonts w:hint="eastAsia"/>
          <w:b/>
          <w:bCs/>
          <w:i/>
          <w:noProof/>
          <w:sz w:val="28"/>
        </w:rPr>
        <w:t>-</w:t>
      </w:r>
      <w:r>
        <w:rPr>
          <w:b/>
          <w:bCs/>
          <w:i/>
          <w:noProof/>
          <w:sz w:val="28"/>
        </w:rPr>
        <w:t>220</w:t>
      </w:r>
      <w:r w:rsidR="00812439">
        <w:rPr>
          <w:b/>
          <w:bCs/>
          <w:i/>
          <w:noProof/>
          <w:sz w:val="28"/>
        </w:rPr>
        <w:t>88</w:t>
      </w:r>
      <w:r w:rsidR="003B5935">
        <w:rPr>
          <w:b/>
          <w:bCs/>
          <w:i/>
          <w:noProof/>
          <w:sz w:val="28"/>
        </w:rPr>
        <w:t>4</w:t>
      </w:r>
      <w:r w:rsidR="00812439">
        <w:rPr>
          <w:b/>
          <w:bCs/>
          <w:i/>
          <w:noProof/>
          <w:sz w:val="28"/>
        </w:rPr>
        <w:t>5</w:t>
      </w:r>
    </w:p>
    <w:p w14:paraId="0B9A2D37" w14:textId="66BE4A20" w:rsidR="007636D4" w:rsidRPr="001C568A" w:rsidRDefault="007636D4" w:rsidP="007636D4">
      <w:pPr>
        <w:pStyle w:val="CRCoverPage"/>
        <w:outlineLvl w:val="0"/>
        <w:rPr>
          <w:b/>
          <w:noProof/>
          <w:sz w:val="24"/>
          <w:lang w:val="en-US"/>
        </w:rPr>
      </w:pPr>
      <w:r w:rsidRPr="00550226">
        <w:rPr>
          <w:b/>
          <w:noProof/>
          <w:sz w:val="24"/>
        </w:rPr>
        <w:t xml:space="preserve">Elbonia, </w:t>
      </w:r>
      <w:r w:rsidR="00673A29">
        <w:rPr>
          <w:b/>
          <w:noProof/>
          <w:sz w:val="24"/>
        </w:rPr>
        <w:t>1</w:t>
      </w:r>
      <w:r w:rsidR="005D33D8">
        <w:rPr>
          <w:b/>
          <w:noProof/>
          <w:sz w:val="24"/>
        </w:rPr>
        <w:t>7</w:t>
      </w:r>
      <w:r w:rsidRPr="00550226">
        <w:rPr>
          <w:b/>
          <w:noProof/>
          <w:sz w:val="24"/>
        </w:rPr>
        <w:t xml:space="preserve"> – </w:t>
      </w:r>
      <w:r>
        <w:rPr>
          <w:b/>
          <w:noProof/>
          <w:sz w:val="24"/>
        </w:rPr>
        <w:t>2</w:t>
      </w:r>
      <w:r w:rsidR="00673A29">
        <w:rPr>
          <w:b/>
          <w:noProof/>
          <w:sz w:val="24"/>
        </w:rPr>
        <w:t>6</w:t>
      </w:r>
      <w:r w:rsidRPr="00550226">
        <w:rPr>
          <w:b/>
          <w:noProof/>
          <w:sz w:val="24"/>
        </w:rPr>
        <w:t xml:space="preserve"> </w:t>
      </w:r>
      <w:r>
        <w:rPr>
          <w:b/>
          <w:noProof/>
          <w:sz w:val="24"/>
        </w:rPr>
        <w:t>August</w:t>
      </w:r>
      <w:r w:rsidRPr="00550226">
        <w:rPr>
          <w:b/>
          <w:noProof/>
          <w:sz w:val="24"/>
        </w:rPr>
        <w:t xml:space="preserve"> 202</w:t>
      </w:r>
      <w:r>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991F07" w14:paraId="3999489E" w14:textId="77777777" w:rsidTr="00547111">
        <w:tc>
          <w:tcPr>
            <w:tcW w:w="142" w:type="dxa"/>
            <w:tcBorders>
              <w:left w:val="single" w:sz="4" w:space="0" w:color="auto"/>
            </w:tcBorders>
          </w:tcPr>
          <w:p w14:paraId="4DDA7F40" w14:textId="77777777" w:rsidR="00991F07" w:rsidRDefault="00991F07" w:rsidP="00991F07">
            <w:pPr>
              <w:pStyle w:val="CRCoverPage"/>
              <w:spacing w:after="0"/>
              <w:jc w:val="right"/>
              <w:rPr>
                <w:noProof/>
              </w:rPr>
            </w:pPr>
          </w:p>
        </w:tc>
        <w:tc>
          <w:tcPr>
            <w:tcW w:w="1559" w:type="dxa"/>
            <w:shd w:val="pct30" w:color="FFFF00" w:fill="auto"/>
          </w:tcPr>
          <w:p w14:paraId="52508B66" w14:textId="68AF9CD5" w:rsidR="00991F07" w:rsidRPr="00410371" w:rsidRDefault="00812439" w:rsidP="00991F07">
            <w:pPr>
              <w:pStyle w:val="CRCoverPage"/>
              <w:spacing w:after="0"/>
              <w:jc w:val="right"/>
              <w:rPr>
                <w:b/>
                <w:noProof/>
                <w:sz w:val="28"/>
              </w:rPr>
            </w:pPr>
            <w:r>
              <w:rPr>
                <w:b/>
                <w:noProof/>
                <w:sz w:val="28"/>
              </w:rPr>
              <w:t>38.300</w:t>
            </w:r>
          </w:p>
        </w:tc>
        <w:tc>
          <w:tcPr>
            <w:tcW w:w="709" w:type="dxa"/>
          </w:tcPr>
          <w:p w14:paraId="77009707" w14:textId="77777777" w:rsidR="00991F07" w:rsidRDefault="00991F07" w:rsidP="00991F07">
            <w:pPr>
              <w:pStyle w:val="CRCoverPage"/>
              <w:spacing w:after="0"/>
              <w:jc w:val="center"/>
              <w:rPr>
                <w:noProof/>
              </w:rPr>
            </w:pPr>
            <w:r>
              <w:rPr>
                <w:b/>
                <w:noProof/>
                <w:sz w:val="28"/>
              </w:rPr>
              <w:t>CR</w:t>
            </w:r>
          </w:p>
        </w:tc>
        <w:tc>
          <w:tcPr>
            <w:tcW w:w="1276" w:type="dxa"/>
            <w:shd w:val="pct30" w:color="FFFF00" w:fill="auto"/>
          </w:tcPr>
          <w:p w14:paraId="6CAED29D" w14:textId="009C68B2" w:rsidR="00991F07" w:rsidRPr="00991F07" w:rsidRDefault="000E7E8C" w:rsidP="00991F07">
            <w:pPr>
              <w:pStyle w:val="CRCoverPage"/>
              <w:spacing w:after="0"/>
              <w:rPr>
                <w:b/>
                <w:bCs/>
                <w:noProof/>
                <w:sz w:val="28"/>
                <w:szCs w:val="28"/>
              </w:rPr>
            </w:pPr>
            <w:r w:rsidRPr="000E7E8C">
              <w:rPr>
                <w:b/>
                <w:bCs/>
                <w:sz w:val="28"/>
                <w:szCs w:val="28"/>
              </w:rPr>
              <w:t>0547</w:t>
            </w:r>
          </w:p>
        </w:tc>
        <w:tc>
          <w:tcPr>
            <w:tcW w:w="709" w:type="dxa"/>
          </w:tcPr>
          <w:p w14:paraId="09D2C09B" w14:textId="77777777" w:rsidR="00991F07" w:rsidRDefault="00991F07" w:rsidP="00991F07">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2746E24" w:rsidR="00991F07" w:rsidRPr="00991F07" w:rsidRDefault="00513324" w:rsidP="00991F07">
            <w:pPr>
              <w:pStyle w:val="CRCoverPage"/>
              <w:spacing w:after="0"/>
              <w:jc w:val="center"/>
              <w:rPr>
                <w:b/>
                <w:bCs/>
                <w:noProof/>
              </w:rPr>
            </w:pPr>
            <w:r>
              <w:rPr>
                <w:b/>
                <w:bCs/>
                <w:sz w:val="28"/>
                <w:szCs w:val="28"/>
              </w:rPr>
              <w:t>1</w:t>
            </w:r>
          </w:p>
        </w:tc>
        <w:tc>
          <w:tcPr>
            <w:tcW w:w="2410" w:type="dxa"/>
          </w:tcPr>
          <w:p w14:paraId="5D4AEAE9" w14:textId="77777777" w:rsidR="00991F07" w:rsidRDefault="00991F07" w:rsidP="00991F0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6BE0A11" w:rsidR="00991F07" w:rsidRPr="00991F07" w:rsidRDefault="00513324" w:rsidP="00991F07">
            <w:pPr>
              <w:pStyle w:val="CRCoverPage"/>
              <w:spacing w:after="0"/>
              <w:jc w:val="center"/>
              <w:rPr>
                <w:b/>
                <w:bCs/>
                <w:noProof/>
                <w:sz w:val="28"/>
              </w:rPr>
            </w:pPr>
            <w:r>
              <w:rPr>
                <w:b/>
                <w:bCs/>
                <w:noProof/>
                <w:sz w:val="28"/>
              </w:rPr>
              <w:t>17</w:t>
            </w:r>
            <w:r w:rsidR="00991F07" w:rsidRPr="00991F07">
              <w:rPr>
                <w:b/>
                <w:bCs/>
                <w:noProof/>
                <w:sz w:val="28"/>
              </w:rPr>
              <w:t>.</w:t>
            </w:r>
            <w:r>
              <w:rPr>
                <w:b/>
                <w:bCs/>
                <w:noProof/>
                <w:sz w:val="28"/>
              </w:rPr>
              <w:t>1</w:t>
            </w:r>
            <w:r w:rsidR="00991F07" w:rsidRPr="00991F07">
              <w:rPr>
                <w:b/>
                <w:bCs/>
                <w:noProof/>
                <w:sz w:val="28"/>
              </w:rPr>
              <w:t>.</w:t>
            </w:r>
            <w:r>
              <w:rPr>
                <w:b/>
                <w:bCs/>
                <w:noProof/>
                <w:sz w:val="28"/>
              </w:rPr>
              <w:t>0</w:t>
            </w:r>
          </w:p>
        </w:tc>
        <w:tc>
          <w:tcPr>
            <w:tcW w:w="143" w:type="dxa"/>
            <w:tcBorders>
              <w:right w:val="single" w:sz="4" w:space="0" w:color="auto"/>
            </w:tcBorders>
          </w:tcPr>
          <w:p w14:paraId="399238C9" w14:textId="77777777" w:rsidR="00991F07" w:rsidRDefault="00991F07" w:rsidP="00991F07">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0911672" w:rsidR="00F25D98" w:rsidRDefault="00174F3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B33C82C" w:rsidR="001E41F3" w:rsidRDefault="00513324">
            <w:pPr>
              <w:pStyle w:val="CRCoverPage"/>
              <w:spacing w:after="0"/>
              <w:ind w:left="100"/>
              <w:rPr>
                <w:noProof/>
              </w:rPr>
            </w:pPr>
            <w:r>
              <w:t xml:space="preserve">38.300 corrections for </w:t>
            </w:r>
            <w:proofErr w:type="spellStart"/>
            <w:r>
              <w:t>sidelink</w:t>
            </w:r>
            <w:proofErr w:type="spellEnd"/>
            <w:r>
              <w:t xml:space="preserve"> enhancements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E8F178" w:rsidR="001E41F3" w:rsidRDefault="00485506">
            <w:pPr>
              <w:pStyle w:val="CRCoverPage"/>
              <w:spacing w:after="0"/>
              <w:ind w:left="100"/>
              <w:rPr>
                <w:noProof/>
              </w:rPr>
            </w:pPr>
            <w:r w:rsidRPr="00500159">
              <w:rPr>
                <w:noProof/>
              </w:rPr>
              <w:t xml:space="preserve">Nokia, </w:t>
            </w:r>
            <w:r>
              <w:rPr>
                <w:noProof/>
              </w:rPr>
              <w:t>Nokia</w:t>
            </w:r>
            <w:r w:rsidRPr="00500159">
              <w:rPr>
                <w:noProof/>
              </w:rPr>
              <w:t xml:space="preserve"> Shanghai Bel</w:t>
            </w:r>
            <w:r>
              <w:rPr>
                <w:noProof/>
              </w:rPr>
              <w:t>l</w:t>
            </w:r>
            <w:r w:rsidR="00F27588">
              <w:rPr>
                <w:noProof/>
              </w:rPr>
              <w:t xml:space="preserve">, </w:t>
            </w:r>
            <w:r w:rsidR="00F27588">
              <w:rPr>
                <w:rFonts w:eastAsia="Malgun Gothic"/>
                <w:lang w:eastAsia="ko-KR"/>
              </w:rPr>
              <w:t>Samsung</w:t>
            </w:r>
            <w:r w:rsidR="0031219F">
              <w:rPr>
                <w:rFonts w:eastAsia="Malgun Gothic"/>
                <w:lang w:eastAsia="ko-KR"/>
              </w:rPr>
              <w:t>, Xiaomi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5942281" w:rsidR="001E41F3" w:rsidRDefault="002C2EBA"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89E089B" w:rsidR="001E41F3" w:rsidRDefault="00B7251B">
            <w:pPr>
              <w:pStyle w:val="CRCoverPage"/>
              <w:spacing w:after="0"/>
              <w:ind w:left="100"/>
              <w:rPr>
                <w:noProof/>
              </w:rPr>
            </w:pPr>
            <w:r>
              <w:rPr>
                <w:noProof/>
              </w:rPr>
              <w:t>NR</w:t>
            </w:r>
            <w:r w:rsidRPr="00C50AA8">
              <w:rPr>
                <w:noProof/>
              </w:rPr>
              <w:t>_</w:t>
            </w:r>
            <w:r>
              <w:rPr>
                <w:noProof/>
              </w:rPr>
              <w:t>SL</w:t>
            </w:r>
            <w:r w:rsidRPr="00C50AA8">
              <w:rPr>
                <w:noProof/>
              </w:rPr>
              <w:t>_</w:t>
            </w:r>
            <w:r>
              <w:rPr>
                <w:noProof/>
              </w:rPr>
              <w:t>enh</w:t>
            </w:r>
            <w:r w:rsidRPr="00C50AA8">
              <w:rPr>
                <w:noProof/>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A180EFA" w:rsidR="001E41F3" w:rsidRDefault="001A2519">
            <w:pPr>
              <w:pStyle w:val="CRCoverPage"/>
              <w:spacing w:after="0"/>
              <w:ind w:left="100"/>
              <w:rPr>
                <w:noProof/>
              </w:rPr>
            </w:pPr>
            <w:r>
              <w:t>2022-08</w:t>
            </w:r>
            <w:r w:rsidR="007E2B76">
              <w:t>-23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5D1335E" w:rsidR="001E41F3" w:rsidRDefault="00EA6B4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5EF49DB" w:rsidR="001E41F3" w:rsidRDefault="00955EA4">
            <w:pPr>
              <w:pStyle w:val="CRCoverPage"/>
              <w:spacing w:after="0"/>
              <w:ind w:left="100"/>
              <w:rPr>
                <w:noProof/>
              </w:rPr>
            </w:pPr>
            <w:r>
              <w:t>Rel-</w:t>
            </w:r>
            <w:r w:rsidR="00EA6B4C">
              <w:t>1</w:t>
            </w:r>
            <w:r w:rsidR="00AE3876">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ED6E121"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4EE505" w14:textId="14B4DBAB" w:rsidR="00981F75" w:rsidRPr="00981F75" w:rsidRDefault="00981F75" w:rsidP="004E26BA">
            <w:pPr>
              <w:pStyle w:val="CRCoverPage"/>
              <w:numPr>
                <w:ilvl w:val="0"/>
                <w:numId w:val="1"/>
              </w:numPr>
              <w:tabs>
                <w:tab w:val="left" w:pos="384"/>
              </w:tabs>
              <w:spacing w:before="20" w:after="80"/>
              <w:ind w:left="384" w:hanging="284"/>
              <w:rPr>
                <w:noProof/>
              </w:rPr>
            </w:pPr>
            <w:r>
              <w:rPr>
                <w:noProof/>
              </w:rPr>
              <w:t xml:space="preserve">During </w:t>
            </w:r>
            <w:r w:rsidRPr="00BE1CD8">
              <w:rPr>
                <w:noProof/>
              </w:rPr>
              <w:t>RAN2#116e meeting</w:t>
            </w:r>
            <w:r>
              <w:rPr>
                <w:noProof/>
              </w:rPr>
              <w:t xml:space="preserve"> RAN2 agreed that </w:t>
            </w:r>
            <w:r>
              <w:rPr>
                <w:rFonts w:eastAsia="Malgun Gothic" w:cs="Arial"/>
                <w:lang w:eastAsia="ko-KR"/>
              </w:rPr>
              <w:t xml:space="preserve">SL-DRX design can support non-relay-related </w:t>
            </w:r>
            <w:proofErr w:type="spellStart"/>
            <w:r>
              <w:rPr>
                <w:rFonts w:eastAsia="Malgun Gothic" w:cs="Arial"/>
                <w:lang w:eastAsia="ko-KR"/>
              </w:rPr>
              <w:t>ProSe</w:t>
            </w:r>
            <w:proofErr w:type="spellEnd"/>
            <w:r>
              <w:rPr>
                <w:rFonts w:eastAsia="Malgun Gothic" w:cs="Arial"/>
                <w:lang w:eastAsia="ko-KR"/>
              </w:rPr>
              <w:t xml:space="preserve"> discovery by reusing SL default-DRX configuration used for communication without further additional specific solution discussion / specification effort, and that Rel-17 SL-DRX design can be reused for L3 relay-related </w:t>
            </w:r>
            <w:proofErr w:type="spellStart"/>
            <w:r>
              <w:rPr>
                <w:rFonts w:eastAsia="Malgun Gothic" w:cs="Arial"/>
                <w:lang w:eastAsia="ko-KR"/>
              </w:rPr>
              <w:t>ProSe</w:t>
            </w:r>
            <w:proofErr w:type="spellEnd"/>
            <w:r>
              <w:rPr>
                <w:rFonts w:eastAsia="Malgun Gothic" w:cs="Arial"/>
                <w:lang w:eastAsia="ko-KR"/>
              </w:rPr>
              <w:t xml:space="preserve"> discovery without additional specific solution discussion/specification effort (by applying SL default-DRX configuration). These </w:t>
            </w:r>
            <w:proofErr w:type="spellStart"/>
            <w:r>
              <w:rPr>
                <w:rFonts w:eastAsia="Malgun Gothic" w:cs="Arial"/>
                <w:lang w:eastAsia="ko-KR"/>
              </w:rPr>
              <w:t>agreemenets</w:t>
            </w:r>
            <w:proofErr w:type="spellEnd"/>
            <w:r>
              <w:rPr>
                <w:rFonts w:eastAsia="Malgun Gothic" w:cs="Arial"/>
                <w:lang w:eastAsia="ko-KR"/>
              </w:rPr>
              <w:t xml:space="preserve"> has yet to be updated in the stage 2 specification.</w:t>
            </w:r>
          </w:p>
          <w:p w14:paraId="3A597364" w14:textId="48725D1A" w:rsidR="004E26BA" w:rsidRDefault="008826AF" w:rsidP="004E26BA">
            <w:pPr>
              <w:pStyle w:val="CRCoverPage"/>
              <w:numPr>
                <w:ilvl w:val="0"/>
                <w:numId w:val="1"/>
              </w:numPr>
              <w:tabs>
                <w:tab w:val="left" w:pos="384"/>
              </w:tabs>
              <w:spacing w:before="20" w:after="80"/>
              <w:ind w:left="384" w:hanging="284"/>
              <w:rPr>
                <w:noProof/>
              </w:rPr>
            </w:pPr>
            <w:r>
              <w:rPr>
                <w:rFonts w:cs="Arial"/>
              </w:rPr>
              <w:t>According to SA2’s LS, multiple TX profiles with support of SL DRX and without support of SL DRX may be mapped to a L2 ID. It’s agreed SL DRX is supported only when all TX profiles support SL DRX. No SL DRX is applied if no TX profile is mapped to a L2 id.</w:t>
            </w:r>
            <w:r>
              <w:rPr>
                <w:rFonts w:eastAsia="MS Gothic"/>
              </w:rPr>
              <w:t xml:space="preserve"> These agreements were not captured by the spec.</w:t>
            </w:r>
          </w:p>
          <w:p w14:paraId="48AC9E1A" w14:textId="213A175A" w:rsidR="009F1D32" w:rsidRDefault="009F1D32" w:rsidP="004E26BA">
            <w:pPr>
              <w:pStyle w:val="CRCoverPage"/>
              <w:numPr>
                <w:ilvl w:val="0"/>
                <w:numId w:val="1"/>
              </w:numPr>
              <w:tabs>
                <w:tab w:val="left" w:pos="384"/>
              </w:tabs>
              <w:spacing w:before="20" w:after="80"/>
              <w:ind w:left="384" w:hanging="284"/>
              <w:rPr>
                <w:noProof/>
              </w:rPr>
            </w:pPr>
            <w:r>
              <w:t>IUC is defined in the first paragraph of section 16.9.8, however, during the remaining section it is simply stated as “coordination information”.</w:t>
            </w:r>
          </w:p>
          <w:p w14:paraId="708AA7DE" w14:textId="6D10FA0C" w:rsidR="00BE1CD8" w:rsidRDefault="009F1D32" w:rsidP="00981F75">
            <w:pPr>
              <w:pStyle w:val="CRCoverPage"/>
              <w:numPr>
                <w:ilvl w:val="0"/>
                <w:numId w:val="1"/>
              </w:numPr>
              <w:tabs>
                <w:tab w:val="left" w:pos="384"/>
              </w:tabs>
              <w:spacing w:before="20" w:after="80"/>
              <w:ind w:left="384" w:hanging="284"/>
              <w:rPr>
                <w:noProof/>
              </w:rPr>
            </w:pPr>
            <w:r>
              <w:t>For scheme 1, it is state that; “For scheme 1, MAC CE and second-stage SCI or MAC CE only can be used to send IUC.”, however, this is also true for the request.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CB5F211" w14:textId="1F57C174" w:rsidR="00981F75" w:rsidRDefault="00981F75" w:rsidP="00981F75">
            <w:pPr>
              <w:pStyle w:val="CRCoverPage"/>
              <w:numPr>
                <w:ilvl w:val="0"/>
                <w:numId w:val="2"/>
              </w:numPr>
              <w:tabs>
                <w:tab w:val="left" w:pos="384"/>
              </w:tabs>
              <w:spacing w:before="20" w:after="80"/>
              <w:ind w:left="384" w:hanging="284"/>
              <w:rPr>
                <w:noProof/>
              </w:rPr>
            </w:pPr>
            <w:r>
              <w:t xml:space="preserve">Adding description to SL DRX that the default DRX configuration can be used for discovery messages for both </w:t>
            </w:r>
            <w:proofErr w:type="spellStart"/>
            <w:r>
              <w:t>sidelink</w:t>
            </w:r>
            <w:proofErr w:type="spellEnd"/>
            <w:r>
              <w:t xml:space="preserve"> discovery and for relay discovery.</w:t>
            </w:r>
          </w:p>
          <w:p w14:paraId="30E905BF" w14:textId="5DC9AB1A" w:rsidR="00F7042B" w:rsidRPr="003126AE" w:rsidRDefault="002A3B2F" w:rsidP="00F7042B">
            <w:pPr>
              <w:pStyle w:val="CRCoverPage"/>
              <w:numPr>
                <w:ilvl w:val="0"/>
                <w:numId w:val="2"/>
              </w:numPr>
              <w:tabs>
                <w:tab w:val="left" w:pos="384"/>
              </w:tabs>
              <w:spacing w:before="20" w:after="80"/>
              <w:ind w:left="384" w:hanging="284"/>
              <w:rPr>
                <w:noProof/>
              </w:rPr>
            </w:pPr>
            <w:r>
              <w:rPr>
                <w:lang w:eastAsia="zh-CN"/>
              </w:rPr>
              <w:t xml:space="preserve">Capture that </w:t>
            </w:r>
            <w:r>
              <w:rPr>
                <w:rFonts w:cs="Arial"/>
              </w:rPr>
              <w:t xml:space="preserve">multiple TX profiles may be </w:t>
            </w:r>
            <w:proofErr w:type="spellStart"/>
            <w:r>
              <w:rPr>
                <w:rFonts w:cs="Arial"/>
              </w:rPr>
              <w:t>mappted</w:t>
            </w:r>
            <w:proofErr w:type="spellEnd"/>
            <w:r>
              <w:rPr>
                <w:rFonts w:cs="Arial"/>
              </w:rPr>
              <w:t xml:space="preserve"> to a L2 ID. SL DRX is supported only when all TX profiles support SL DRX. No SL DRX is applied if no TX profile is mapped to a L2 id. Rephrase the description to align with the new text.</w:t>
            </w:r>
          </w:p>
          <w:p w14:paraId="563BAE30" w14:textId="629B7C77" w:rsidR="003126AE" w:rsidRDefault="003126AE" w:rsidP="003126AE">
            <w:pPr>
              <w:pStyle w:val="CRCoverPage"/>
              <w:numPr>
                <w:ilvl w:val="0"/>
                <w:numId w:val="2"/>
              </w:numPr>
              <w:tabs>
                <w:tab w:val="left" w:pos="384"/>
              </w:tabs>
              <w:spacing w:before="20" w:after="80"/>
              <w:ind w:left="384" w:hanging="284"/>
              <w:rPr>
                <w:noProof/>
              </w:rPr>
            </w:pPr>
            <w:r>
              <w:t>This change proposes alignment of the wording within section 16.9.8 by replacing “coordination information” with “IUC information”</w:t>
            </w:r>
          </w:p>
          <w:p w14:paraId="62D1B5B6" w14:textId="61D77AE6" w:rsidR="002A0F16" w:rsidRDefault="003126AE" w:rsidP="002A0F16">
            <w:pPr>
              <w:pStyle w:val="CRCoverPage"/>
              <w:numPr>
                <w:ilvl w:val="0"/>
                <w:numId w:val="2"/>
              </w:numPr>
              <w:tabs>
                <w:tab w:val="left" w:pos="384"/>
              </w:tabs>
              <w:spacing w:before="20" w:after="80"/>
              <w:ind w:left="384" w:hanging="284"/>
              <w:rPr>
                <w:noProof/>
              </w:rPr>
            </w:pPr>
            <w:r>
              <w:lastRenderedPageBreak/>
              <w:t>Added notation that MAC CE and second-stage SCI or MAC CE only can be used to request IUC also.</w:t>
            </w:r>
          </w:p>
          <w:p w14:paraId="6A244A97" w14:textId="77777777" w:rsidR="00F7042B" w:rsidRPr="00441533" w:rsidRDefault="00F7042B" w:rsidP="00F7042B">
            <w:pPr>
              <w:pStyle w:val="CRCoverPage"/>
              <w:spacing w:before="20" w:after="80"/>
              <w:ind w:left="100"/>
              <w:rPr>
                <w:b/>
                <w:noProof/>
              </w:rPr>
            </w:pPr>
            <w:r w:rsidRPr="00441533">
              <w:rPr>
                <w:b/>
                <w:noProof/>
              </w:rPr>
              <w:t>Impact analysis</w:t>
            </w:r>
          </w:p>
          <w:p w14:paraId="0D4E7473" w14:textId="64789148" w:rsidR="00F7042B" w:rsidRDefault="00F7042B" w:rsidP="00F7042B">
            <w:pPr>
              <w:pStyle w:val="CRCoverPage"/>
              <w:spacing w:before="20" w:after="80"/>
              <w:ind w:left="100"/>
              <w:rPr>
                <w:noProof/>
              </w:rPr>
            </w:pPr>
            <w:r w:rsidRPr="00441533">
              <w:rPr>
                <w:noProof/>
                <w:u w:val="single"/>
              </w:rPr>
              <w:t>Impacted functionality</w:t>
            </w:r>
            <w:r>
              <w:rPr>
                <w:noProof/>
              </w:rPr>
              <w:t xml:space="preserve">: </w:t>
            </w:r>
            <w:r w:rsidR="00835D32">
              <w:rPr>
                <w:noProof/>
              </w:rPr>
              <w:t>Sidelink DRX, sidelink relay, and sidelink IUC</w:t>
            </w:r>
            <w:r>
              <w:rPr>
                <w:noProof/>
              </w:rPr>
              <w:t>.</w:t>
            </w:r>
          </w:p>
          <w:p w14:paraId="15D62158" w14:textId="77777777" w:rsidR="00F7042B" w:rsidRDefault="00F7042B" w:rsidP="00F7042B">
            <w:pPr>
              <w:pStyle w:val="CRCoverPage"/>
              <w:spacing w:before="20" w:after="80"/>
              <w:ind w:left="100"/>
              <w:rPr>
                <w:noProof/>
              </w:rPr>
            </w:pPr>
            <w:r w:rsidRPr="00441533">
              <w:rPr>
                <w:noProof/>
                <w:u w:val="single"/>
              </w:rPr>
              <w:t>Inter-operability</w:t>
            </w:r>
            <w:r>
              <w:rPr>
                <w:noProof/>
              </w:rPr>
              <w:t xml:space="preserve">: </w:t>
            </w:r>
          </w:p>
          <w:p w14:paraId="31C656EC" w14:textId="297DCB07" w:rsidR="00F7042B" w:rsidRDefault="002A0F16" w:rsidP="002A0F16">
            <w:pPr>
              <w:pStyle w:val="CRCoverPage"/>
              <w:numPr>
                <w:ilvl w:val="0"/>
                <w:numId w:val="3"/>
              </w:numPr>
              <w:tabs>
                <w:tab w:val="left" w:pos="384"/>
              </w:tabs>
              <w:spacing w:before="20" w:after="80"/>
              <w:ind w:left="384" w:hanging="284"/>
              <w:rPr>
                <w:noProof/>
              </w:rPr>
            </w:pPr>
            <w:r w:rsidRPr="002A0F16">
              <w:rPr>
                <w:noProof/>
              </w:rPr>
              <w:t xml:space="preserve">Implementation of this CR by a Release </w:t>
            </w:r>
            <w:r w:rsidR="005E22A8">
              <w:rPr>
                <w:noProof/>
              </w:rPr>
              <w:t>17</w:t>
            </w:r>
            <w:r w:rsidR="005E22A8" w:rsidRPr="002A0F16">
              <w:rPr>
                <w:noProof/>
              </w:rPr>
              <w:t xml:space="preserve"> </w:t>
            </w:r>
            <w:r w:rsidRPr="002A0F16">
              <w:rPr>
                <w:noProof/>
              </w:rPr>
              <w:t>UE will not cause compatibility issues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326B74" w14:paraId="678D7BF9" w14:textId="77777777" w:rsidTr="00547111">
        <w:tc>
          <w:tcPr>
            <w:tcW w:w="2694" w:type="dxa"/>
            <w:gridSpan w:val="2"/>
            <w:tcBorders>
              <w:left w:val="single" w:sz="4" w:space="0" w:color="auto"/>
              <w:bottom w:val="single" w:sz="4" w:space="0" w:color="auto"/>
            </w:tcBorders>
          </w:tcPr>
          <w:p w14:paraId="4E5CE1B6" w14:textId="77777777" w:rsidR="00326B74" w:rsidRDefault="00326B74" w:rsidP="00326B7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F81F526" w:rsidR="00326B74" w:rsidRPr="005B0CBC" w:rsidRDefault="00FF4ED9" w:rsidP="00326B74">
            <w:pPr>
              <w:pStyle w:val="CRCoverPage"/>
              <w:spacing w:after="0"/>
              <w:ind w:left="100"/>
              <w:rPr>
                <w:noProof/>
              </w:rPr>
            </w:pPr>
            <w:r>
              <w:t xml:space="preserve">When </w:t>
            </w:r>
            <w:proofErr w:type="spellStart"/>
            <w:r>
              <w:t>sidelink</w:t>
            </w:r>
            <w:proofErr w:type="spellEnd"/>
            <w:r>
              <w:t xml:space="preserve"> DRX is applied for </w:t>
            </w:r>
            <w:proofErr w:type="spellStart"/>
            <w:r>
              <w:t>sidelink</w:t>
            </w:r>
            <w:proofErr w:type="spellEnd"/>
            <w:r>
              <w:t xml:space="preserve"> discovery or </w:t>
            </w:r>
            <w:proofErr w:type="spellStart"/>
            <w:r>
              <w:t>sidelink</w:t>
            </w:r>
            <w:proofErr w:type="spellEnd"/>
            <w:r>
              <w:t xml:space="preserve"> relay discovery, it is not clear how SL DRX configuration is set for UEs. Furthermore, it is not clear how to handle multiple Tx profiles, or</w:t>
            </w:r>
            <w:r w:rsidR="005B0CBC">
              <w:t xml:space="preserve"> that the IUC information can only be requested </w:t>
            </w:r>
            <w:r w:rsidR="005B0CBC">
              <w:rPr>
                <w:u w:val="single"/>
              </w:rPr>
              <w:t>and</w:t>
            </w:r>
            <w:r w:rsidR="005B0CBC">
              <w:t xml:space="preserve"> send by MAC CE </w:t>
            </w:r>
            <w:proofErr w:type="spellStart"/>
            <w:r w:rsidR="005B0CBC">
              <w:t>pr</w:t>
            </w:r>
            <w:proofErr w:type="spellEnd"/>
            <w:r w:rsidR="005B0CBC">
              <w:t xml:space="preserve"> CSI</w:t>
            </w:r>
          </w:p>
        </w:tc>
      </w:tr>
      <w:tr w:rsidR="00326B74" w14:paraId="034AF533" w14:textId="77777777" w:rsidTr="00547111">
        <w:tc>
          <w:tcPr>
            <w:tcW w:w="2694" w:type="dxa"/>
            <w:gridSpan w:val="2"/>
          </w:tcPr>
          <w:p w14:paraId="39D9EB5B" w14:textId="77777777" w:rsidR="00326B74" w:rsidRDefault="00326B74" w:rsidP="00326B74">
            <w:pPr>
              <w:pStyle w:val="CRCoverPage"/>
              <w:spacing w:after="0"/>
              <w:rPr>
                <w:b/>
                <w:i/>
                <w:noProof/>
                <w:sz w:val="8"/>
                <w:szCs w:val="8"/>
              </w:rPr>
            </w:pPr>
          </w:p>
        </w:tc>
        <w:tc>
          <w:tcPr>
            <w:tcW w:w="6946" w:type="dxa"/>
            <w:gridSpan w:val="9"/>
          </w:tcPr>
          <w:p w14:paraId="7826CB1C" w14:textId="77777777" w:rsidR="00326B74" w:rsidRDefault="00326B74" w:rsidP="00326B74">
            <w:pPr>
              <w:pStyle w:val="CRCoverPage"/>
              <w:spacing w:after="0"/>
              <w:rPr>
                <w:noProof/>
                <w:sz w:val="8"/>
                <w:szCs w:val="8"/>
              </w:rPr>
            </w:pPr>
          </w:p>
        </w:tc>
      </w:tr>
      <w:tr w:rsidR="00326B74" w14:paraId="6A17D7AC" w14:textId="77777777" w:rsidTr="00547111">
        <w:tc>
          <w:tcPr>
            <w:tcW w:w="2694" w:type="dxa"/>
            <w:gridSpan w:val="2"/>
            <w:tcBorders>
              <w:top w:val="single" w:sz="4" w:space="0" w:color="auto"/>
              <w:left w:val="single" w:sz="4" w:space="0" w:color="auto"/>
            </w:tcBorders>
          </w:tcPr>
          <w:p w14:paraId="6DAD5B19" w14:textId="77777777" w:rsidR="00326B74" w:rsidRDefault="00326B74" w:rsidP="00326B7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08A5D5" w:rsidR="00326B74" w:rsidRDefault="003D1CDB" w:rsidP="00326B74">
            <w:pPr>
              <w:pStyle w:val="CRCoverPage"/>
              <w:spacing w:after="0"/>
              <w:ind w:left="100"/>
              <w:rPr>
                <w:noProof/>
              </w:rPr>
            </w:pPr>
            <w:r>
              <w:rPr>
                <w:noProof/>
              </w:rPr>
              <w:t xml:space="preserve">16.9.6.1, 16.9.6.3, </w:t>
            </w:r>
            <w:r w:rsidR="001B549A">
              <w:rPr>
                <w:noProof/>
              </w:rPr>
              <w:t xml:space="preserve">and </w:t>
            </w:r>
            <w:r>
              <w:rPr>
                <w:noProof/>
              </w:rPr>
              <w:t>16.9.8</w:t>
            </w:r>
          </w:p>
        </w:tc>
      </w:tr>
      <w:tr w:rsidR="00326B74" w14:paraId="56E1E6C3" w14:textId="77777777" w:rsidTr="00547111">
        <w:tc>
          <w:tcPr>
            <w:tcW w:w="2694" w:type="dxa"/>
            <w:gridSpan w:val="2"/>
            <w:tcBorders>
              <w:left w:val="single" w:sz="4" w:space="0" w:color="auto"/>
            </w:tcBorders>
          </w:tcPr>
          <w:p w14:paraId="2FB9DE77" w14:textId="77777777" w:rsidR="00326B74" w:rsidRDefault="00326B74" w:rsidP="00326B74">
            <w:pPr>
              <w:pStyle w:val="CRCoverPage"/>
              <w:spacing w:after="0"/>
              <w:rPr>
                <w:b/>
                <w:i/>
                <w:noProof/>
                <w:sz w:val="8"/>
                <w:szCs w:val="8"/>
              </w:rPr>
            </w:pPr>
          </w:p>
        </w:tc>
        <w:tc>
          <w:tcPr>
            <w:tcW w:w="6946" w:type="dxa"/>
            <w:gridSpan w:val="9"/>
            <w:tcBorders>
              <w:right w:val="single" w:sz="4" w:space="0" w:color="auto"/>
            </w:tcBorders>
          </w:tcPr>
          <w:p w14:paraId="0898542D" w14:textId="77777777" w:rsidR="00326B74" w:rsidRDefault="00326B74" w:rsidP="00326B74">
            <w:pPr>
              <w:pStyle w:val="CRCoverPage"/>
              <w:spacing w:after="0"/>
              <w:rPr>
                <w:noProof/>
                <w:sz w:val="8"/>
                <w:szCs w:val="8"/>
              </w:rPr>
            </w:pPr>
          </w:p>
        </w:tc>
      </w:tr>
      <w:tr w:rsidR="00326B74" w14:paraId="76F95A8B" w14:textId="77777777" w:rsidTr="00547111">
        <w:tc>
          <w:tcPr>
            <w:tcW w:w="2694" w:type="dxa"/>
            <w:gridSpan w:val="2"/>
            <w:tcBorders>
              <w:left w:val="single" w:sz="4" w:space="0" w:color="auto"/>
            </w:tcBorders>
          </w:tcPr>
          <w:p w14:paraId="335EAB52" w14:textId="77777777" w:rsidR="00326B74" w:rsidRDefault="00326B74" w:rsidP="00326B7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26B74" w:rsidRDefault="00326B74" w:rsidP="00326B7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26B74" w:rsidRDefault="00326B74" w:rsidP="00326B74">
            <w:pPr>
              <w:pStyle w:val="CRCoverPage"/>
              <w:spacing w:after="0"/>
              <w:jc w:val="center"/>
              <w:rPr>
                <w:b/>
                <w:caps/>
                <w:noProof/>
              </w:rPr>
            </w:pPr>
            <w:r>
              <w:rPr>
                <w:b/>
                <w:caps/>
                <w:noProof/>
              </w:rPr>
              <w:t>N</w:t>
            </w:r>
          </w:p>
        </w:tc>
        <w:tc>
          <w:tcPr>
            <w:tcW w:w="2977" w:type="dxa"/>
            <w:gridSpan w:val="4"/>
          </w:tcPr>
          <w:p w14:paraId="304CCBCB" w14:textId="77777777" w:rsidR="00326B74" w:rsidRDefault="00326B74" w:rsidP="00326B7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26B74" w:rsidRDefault="00326B74" w:rsidP="00326B74">
            <w:pPr>
              <w:pStyle w:val="CRCoverPage"/>
              <w:spacing w:after="0"/>
              <w:ind w:left="99"/>
              <w:rPr>
                <w:noProof/>
              </w:rPr>
            </w:pPr>
          </w:p>
        </w:tc>
      </w:tr>
      <w:tr w:rsidR="00326B74" w14:paraId="34ACE2EB" w14:textId="77777777" w:rsidTr="00547111">
        <w:tc>
          <w:tcPr>
            <w:tcW w:w="2694" w:type="dxa"/>
            <w:gridSpan w:val="2"/>
            <w:tcBorders>
              <w:left w:val="single" w:sz="4" w:space="0" w:color="auto"/>
            </w:tcBorders>
          </w:tcPr>
          <w:p w14:paraId="571382F3" w14:textId="77777777" w:rsidR="00326B74" w:rsidRDefault="00326B74" w:rsidP="00326B7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9170529" w:rsidR="00326B74" w:rsidRDefault="00174F39" w:rsidP="00326B74">
            <w:pPr>
              <w:pStyle w:val="CRCoverPage"/>
              <w:spacing w:after="0"/>
              <w:jc w:val="center"/>
              <w:rPr>
                <w:b/>
                <w:caps/>
                <w:noProof/>
              </w:rPr>
            </w:pPr>
            <w:r>
              <w:rPr>
                <w:b/>
                <w:caps/>
                <w:noProof/>
              </w:rPr>
              <w:t>X</w:t>
            </w:r>
          </w:p>
        </w:tc>
        <w:tc>
          <w:tcPr>
            <w:tcW w:w="2977" w:type="dxa"/>
            <w:gridSpan w:val="4"/>
          </w:tcPr>
          <w:p w14:paraId="7DB274D8" w14:textId="77777777" w:rsidR="00326B74" w:rsidRDefault="00326B74" w:rsidP="00326B7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26B74" w:rsidRDefault="00326B74" w:rsidP="00326B74">
            <w:pPr>
              <w:pStyle w:val="CRCoverPage"/>
              <w:spacing w:after="0"/>
              <w:ind w:left="99"/>
              <w:rPr>
                <w:noProof/>
              </w:rPr>
            </w:pPr>
            <w:r>
              <w:rPr>
                <w:noProof/>
              </w:rPr>
              <w:t xml:space="preserve">TS/TR ... CR ... </w:t>
            </w:r>
          </w:p>
        </w:tc>
      </w:tr>
      <w:tr w:rsidR="00326B74" w14:paraId="446DDBAC" w14:textId="77777777" w:rsidTr="00547111">
        <w:tc>
          <w:tcPr>
            <w:tcW w:w="2694" w:type="dxa"/>
            <w:gridSpan w:val="2"/>
            <w:tcBorders>
              <w:left w:val="single" w:sz="4" w:space="0" w:color="auto"/>
            </w:tcBorders>
          </w:tcPr>
          <w:p w14:paraId="678A1AA6" w14:textId="77777777" w:rsidR="00326B74" w:rsidRDefault="00326B74" w:rsidP="00326B7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32D9F2E" w:rsidR="00326B74" w:rsidRDefault="00174F39" w:rsidP="00326B74">
            <w:pPr>
              <w:pStyle w:val="CRCoverPage"/>
              <w:spacing w:after="0"/>
              <w:jc w:val="center"/>
              <w:rPr>
                <w:b/>
                <w:caps/>
                <w:noProof/>
              </w:rPr>
            </w:pPr>
            <w:r>
              <w:rPr>
                <w:b/>
                <w:caps/>
                <w:noProof/>
              </w:rPr>
              <w:t>X</w:t>
            </w:r>
          </w:p>
        </w:tc>
        <w:tc>
          <w:tcPr>
            <w:tcW w:w="2977" w:type="dxa"/>
            <w:gridSpan w:val="4"/>
          </w:tcPr>
          <w:p w14:paraId="1A4306D9" w14:textId="77777777" w:rsidR="00326B74" w:rsidRDefault="00326B74" w:rsidP="00326B7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26B74" w:rsidRDefault="00326B74" w:rsidP="00326B74">
            <w:pPr>
              <w:pStyle w:val="CRCoverPage"/>
              <w:spacing w:after="0"/>
              <w:ind w:left="99"/>
              <w:rPr>
                <w:noProof/>
              </w:rPr>
            </w:pPr>
            <w:r>
              <w:rPr>
                <w:noProof/>
              </w:rPr>
              <w:t xml:space="preserve">TS/TR ... CR ... </w:t>
            </w:r>
          </w:p>
        </w:tc>
      </w:tr>
      <w:tr w:rsidR="00326B74" w14:paraId="55C714D2" w14:textId="77777777" w:rsidTr="00547111">
        <w:tc>
          <w:tcPr>
            <w:tcW w:w="2694" w:type="dxa"/>
            <w:gridSpan w:val="2"/>
            <w:tcBorders>
              <w:left w:val="single" w:sz="4" w:space="0" w:color="auto"/>
            </w:tcBorders>
          </w:tcPr>
          <w:p w14:paraId="45913E62" w14:textId="77777777" w:rsidR="00326B74" w:rsidRDefault="00326B74" w:rsidP="00326B7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84084C6" w:rsidR="00326B74" w:rsidRDefault="00174F39" w:rsidP="00326B74">
            <w:pPr>
              <w:pStyle w:val="CRCoverPage"/>
              <w:spacing w:after="0"/>
              <w:jc w:val="center"/>
              <w:rPr>
                <w:b/>
                <w:caps/>
                <w:noProof/>
              </w:rPr>
            </w:pPr>
            <w:r>
              <w:rPr>
                <w:b/>
                <w:caps/>
                <w:noProof/>
              </w:rPr>
              <w:t>X</w:t>
            </w:r>
          </w:p>
        </w:tc>
        <w:tc>
          <w:tcPr>
            <w:tcW w:w="2977" w:type="dxa"/>
            <w:gridSpan w:val="4"/>
          </w:tcPr>
          <w:p w14:paraId="1B4FF921" w14:textId="77777777" w:rsidR="00326B74" w:rsidRDefault="00326B74" w:rsidP="00326B7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26B74" w:rsidRDefault="00326B74" w:rsidP="00326B74">
            <w:pPr>
              <w:pStyle w:val="CRCoverPage"/>
              <w:spacing w:after="0"/>
              <w:ind w:left="99"/>
              <w:rPr>
                <w:noProof/>
              </w:rPr>
            </w:pPr>
            <w:r>
              <w:rPr>
                <w:noProof/>
              </w:rPr>
              <w:t xml:space="preserve">TS/TR ... CR ... </w:t>
            </w:r>
          </w:p>
        </w:tc>
      </w:tr>
      <w:tr w:rsidR="00326B74" w14:paraId="60DF82CC" w14:textId="77777777" w:rsidTr="008863B9">
        <w:tc>
          <w:tcPr>
            <w:tcW w:w="2694" w:type="dxa"/>
            <w:gridSpan w:val="2"/>
            <w:tcBorders>
              <w:left w:val="single" w:sz="4" w:space="0" w:color="auto"/>
            </w:tcBorders>
          </w:tcPr>
          <w:p w14:paraId="517696CD" w14:textId="77777777" w:rsidR="00326B74" w:rsidRDefault="00326B74" w:rsidP="00326B74">
            <w:pPr>
              <w:pStyle w:val="CRCoverPage"/>
              <w:spacing w:after="0"/>
              <w:rPr>
                <w:b/>
                <w:i/>
                <w:noProof/>
              </w:rPr>
            </w:pPr>
          </w:p>
        </w:tc>
        <w:tc>
          <w:tcPr>
            <w:tcW w:w="6946" w:type="dxa"/>
            <w:gridSpan w:val="9"/>
            <w:tcBorders>
              <w:right w:val="single" w:sz="4" w:space="0" w:color="auto"/>
            </w:tcBorders>
          </w:tcPr>
          <w:p w14:paraId="4D84207F" w14:textId="77777777" w:rsidR="00326B74" w:rsidRDefault="00326B74" w:rsidP="00326B74">
            <w:pPr>
              <w:pStyle w:val="CRCoverPage"/>
              <w:spacing w:after="0"/>
              <w:rPr>
                <w:noProof/>
              </w:rPr>
            </w:pPr>
          </w:p>
        </w:tc>
      </w:tr>
      <w:tr w:rsidR="00326B74" w14:paraId="556B87B6" w14:textId="77777777" w:rsidTr="008863B9">
        <w:tc>
          <w:tcPr>
            <w:tcW w:w="2694" w:type="dxa"/>
            <w:gridSpan w:val="2"/>
            <w:tcBorders>
              <w:left w:val="single" w:sz="4" w:space="0" w:color="auto"/>
              <w:bottom w:val="single" w:sz="4" w:space="0" w:color="auto"/>
            </w:tcBorders>
          </w:tcPr>
          <w:p w14:paraId="79A9C411" w14:textId="77777777" w:rsidR="00326B74" w:rsidRDefault="00326B74" w:rsidP="00326B7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26B74" w:rsidRDefault="00326B74" w:rsidP="00326B74">
            <w:pPr>
              <w:pStyle w:val="CRCoverPage"/>
              <w:spacing w:after="0"/>
              <w:ind w:left="100"/>
              <w:rPr>
                <w:noProof/>
              </w:rPr>
            </w:pPr>
          </w:p>
        </w:tc>
      </w:tr>
      <w:tr w:rsidR="00326B74" w:rsidRPr="008863B9" w14:paraId="45BFE792" w14:textId="77777777" w:rsidTr="008863B9">
        <w:tc>
          <w:tcPr>
            <w:tcW w:w="2694" w:type="dxa"/>
            <w:gridSpan w:val="2"/>
            <w:tcBorders>
              <w:top w:val="single" w:sz="4" w:space="0" w:color="auto"/>
              <w:bottom w:val="single" w:sz="4" w:space="0" w:color="auto"/>
            </w:tcBorders>
          </w:tcPr>
          <w:p w14:paraId="194242DD" w14:textId="77777777" w:rsidR="00326B74" w:rsidRPr="008863B9" w:rsidRDefault="00326B74" w:rsidP="00326B7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26B74" w:rsidRPr="008863B9" w:rsidRDefault="00326B74" w:rsidP="00326B74">
            <w:pPr>
              <w:pStyle w:val="CRCoverPage"/>
              <w:spacing w:after="0"/>
              <w:ind w:left="100"/>
              <w:rPr>
                <w:noProof/>
                <w:sz w:val="8"/>
                <w:szCs w:val="8"/>
              </w:rPr>
            </w:pPr>
          </w:p>
        </w:tc>
      </w:tr>
      <w:tr w:rsidR="00326B7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26B74" w:rsidRDefault="00326B74" w:rsidP="00326B7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26B74" w:rsidRDefault="00326B74" w:rsidP="00326B7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2E7BF177" w14:textId="77777777" w:rsidR="001A2519" w:rsidRPr="00950975" w:rsidRDefault="001A2519" w:rsidP="001A2519">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21EDE4D2" w14:textId="77777777" w:rsidR="00F231E4" w:rsidRDefault="00F231E4" w:rsidP="00F231E4">
      <w:pPr>
        <w:pStyle w:val="Heading4"/>
        <w:rPr>
          <w:rFonts w:eastAsia="Yu Mincho"/>
          <w:lang w:eastAsia="ja-JP"/>
        </w:rPr>
      </w:pPr>
      <w:bookmarkStart w:id="1" w:name="_Toc109154026"/>
      <w:bookmarkStart w:id="2" w:name="_Toc109154028"/>
      <w:r>
        <w:t>16.9.6.1</w:t>
      </w:r>
      <w:r>
        <w:tab/>
        <w:t>General</w:t>
      </w:r>
      <w:bookmarkEnd w:id="1"/>
    </w:p>
    <w:p w14:paraId="3E700A41" w14:textId="77777777" w:rsidR="00F231E4" w:rsidRDefault="00F231E4" w:rsidP="00F231E4">
      <w:pPr>
        <w:rPr>
          <w:lang w:eastAsia="zh-CN"/>
        </w:rPr>
      </w:pPr>
      <w:r>
        <w:rPr>
          <w:lang w:eastAsia="zh-CN"/>
        </w:rPr>
        <w:t xml:space="preserve">Sidelink supports SL DRX for unicast, groupcast, and broadcast. Similar parameters as defined in clause 11 for </w:t>
      </w:r>
      <w:proofErr w:type="spellStart"/>
      <w:r>
        <w:rPr>
          <w:lang w:eastAsia="zh-CN"/>
        </w:rPr>
        <w:t>Uu</w:t>
      </w:r>
      <w:proofErr w:type="spellEnd"/>
      <w:r>
        <w:rPr>
          <w:lang w:eastAsia="zh-CN"/>
        </w:rPr>
        <w:t xml:space="preserve"> (on-duration, inactivity-timer, retransmission-timer, cycle) are defined for SL to determine the SL active time for SL DRX. During the SL active time, the UE performs SCI monitoring for data reception (i.e., PSCCH and 2</w:t>
      </w:r>
      <w:r>
        <w:rPr>
          <w:vertAlign w:val="superscript"/>
          <w:lang w:eastAsia="zh-CN"/>
        </w:rPr>
        <w:t>nd</w:t>
      </w:r>
      <w:r>
        <w:rPr>
          <w:lang w:eastAsia="zh-CN"/>
        </w:rPr>
        <w:t xml:space="preserve"> stage SCI on PSSCH). The UE may skip monitoring of SCI for data reception during SL DRX inactive time.</w:t>
      </w:r>
    </w:p>
    <w:p w14:paraId="6B4641C4" w14:textId="77777777" w:rsidR="00F231E4" w:rsidRDefault="00F231E4" w:rsidP="00F231E4">
      <w:pPr>
        <w:rPr>
          <w:lang w:eastAsia="zh-CN"/>
        </w:rPr>
      </w:pPr>
      <w:r>
        <w:rPr>
          <w:lang w:eastAsia="zh-CN"/>
        </w:rPr>
        <w:t>The actual parameters supported for each cast type (unicast, groupcast, broadcast) are specified in the following clauses.</w:t>
      </w:r>
    </w:p>
    <w:p w14:paraId="0155FA76" w14:textId="77777777" w:rsidR="00F231E4" w:rsidRDefault="00F231E4" w:rsidP="00F231E4">
      <w:pPr>
        <w:rPr>
          <w:lang w:eastAsia="zh-CN"/>
        </w:rPr>
      </w:pPr>
      <w:r>
        <w:rPr>
          <w:lang w:eastAsia="zh-CN"/>
        </w:rPr>
        <w:t>The SL active time of the RX UE includes the time in which any of its applicable SL on-duration timer(s), SL inactivity-timer(s) or SL retransmission timer(s) (for any of unicast, groupcast, or broadcast) are running. In addition, the slots associated with announced periodic transmissions by the TX UE and</w:t>
      </w:r>
      <w:r>
        <w:rPr>
          <w:i/>
          <w:iCs/>
          <w:lang w:eastAsia="zh-CN"/>
        </w:rPr>
        <w:t xml:space="preserve"> </w:t>
      </w:r>
      <w:r>
        <w:rPr>
          <w:lang w:eastAsia="zh-CN"/>
        </w:rPr>
        <w:t>the time in which a UE is expecting CSI report following a CSI request (for unicast) are considered as SL active time of the RX UE.</w:t>
      </w:r>
    </w:p>
    <w:p w14:paraId="5A7636E4" w14:textId="77777777" w:rsidR="00F231E4" w:rsidRDefault="00F231E4" w:rsidP="00F231E4">
      <w:pPr>
        <w:rPr>
          <w:lang w:eastAsia="zh-CN"/>
        </w:rPr>
      </w:pPr>
      <w:r>
        <w:rPr>
          <w:lang w:eastAsia="zh-CN"/>
        </w:rPr>
        <w:t>The TX UE maintains a set of timers corresponding to the SL DRX timers in the RX UE(s) for each pair of source/destination L2 ID for unicast or destination L2 ID for groupcast/broadcast. When data is available for transmission to one or more RX UE(s) configured with SL DRX, the TX UE selects resources taking into account the active time of the RX UE(s) determined by the timers maintained at the TX UE.</w:t>
      </w:r>
    </w:p>
    <w:p w14:paraId="0C4AB9B8" w14:textId="6FC94DE6" w:rsidR="00F231E4" w:rsidRDefault="00F231E4" w:rsidP="00F231E4">
      <w:pPr>
        <w:rPr>
          <w:ins w:id="3" w:author="Nokia (Jakob)" w:date="2022-08-22T09:39:00Z"/>
          <w:lang w:eastAsia="zh-CN"/>
        </w:rPr>
      </w:pPr>
      <w:r>
        <w:rPr>
          <w:lang w:eastAsia="zh-CN"/>
        </w:rPr>
        <w:t>The UE can determine from SIB12 whether the gNB supports SL DRX or not.</w:t>
      </w:r>
    </w:p>
    <w:p w14:paraId="18BE5AE1" w14:textId="79FF3827" w:rsidR="00F231E4" w:rsidRDefault="00F231E4" w:rsidP="00F231E4">
      <w:pPr>
        <w:rPr>
          <w:lang w:eastAsia="zh-CN"/>
        </w:rPr>
      </w:pPr>
      <w:ins w:id="4" w:author="Nokia (Jakob)" w:date="2022-08-22T09:39:00Z">
        <w:r>
          <w:rPr>
            <w:lang w:eastAsia="zh-CN"/>
          </w:rPr>
          <w:t xml:space="preserve">A default SL DRX configuration for groupcast/broadcast can be used for discovery message in </w:t>
        </w:r>
        <w:proofErr w:type="spellStart"/>
        <w:r>
          <w:rPr>
            <w:lang w:eastAsia="zh-CN"/>
          </w:rPr>
          <w:t>sidelink</w:t>
        </w:r>
      </w:ins>
      <w:proofErr w:type="spellEnd"/>
      <w:ins w:id="5" w:author="Nokia (Jakob)" w:date="2022-08-22T09:40:00Z">
        <w:r w:rsidR="00336F94">
          <w:rPr>
            <w:lang w:eastAsia="zh-CN"/>
          </w:rPr>
          <w:t xml:space="preserve"> discovery in cl</w:t>
        </w:r>
      </w:ins>
      <w:ins w:id="6" w:author="Nokia (Jakob)" w:date="2022-08-23T10:16:00Z">
        <w:r w:rsidR="00B17CA8">
          <w:rPr>
            <w:lang w:eastAsia="zh-CN"/>
          </w:rPr>
          <w:t>a</w:t>
        </w:r>
      </w:ins>
      <w:ins w:id="7" w:author="Nokia (Jakob)" w:date="2022-08-22T09:40:00Z">
        <w:r w:rsidR="00336F94">
          <w:rPr>
            <w:lang w:eastAsia="zh-CN"/>
          </w:rPr>
          <w:t>use 16</w:t>
        </w:r>
      </w:ins>
      <w:ins w:id="8" w:author="Nokia (Jakob)" w:date="2022-08-22T09:41:00Z">
        <w:r w:rsidR="00336F94">
          <w:rPr>
            <w:lang w:eastAsia="zh-CN"/>
          </w:rPr>
          <w:t xml:space="preserve">.9.5 and </w:t>
        </w:r>
        <w:r w:rsidR="00BF4C70">
          <w:rPr>
            <w:lang w:eastAsia="zh-CN"/>
          </w:rPr>
          <w:t>for relay discovery messages in clause 16.12.3.</w:t>
        </w:r>
      </w:ins>
    </w:p>
    <w:p w14:paraId="208E159C" w14:textId="4C1E98C6" w:rsidR="00F231E4" w:rsidRPr="00F231E4" w:rsidRDefault="00F231E4" w:rsidP="00F231E4">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79381248" w14:textId="421E5420" w:rsidR="00A831E1" w:rsidRDefault="00A831E1" w:rsidP="00A831E1">
      <w:pPr>
        <w:pStyle w:val="Heading4"/>
        <w:rPr>
          <w:rFonts w:eastAsia="Yu Mincho"/>
          <w:lang w:eastAsia="ja-JP"/>
        </w:rPr>
      </w:pPr>
      <w:r>
        <w:rPr>
          <w:szCs w:val="28"/>
        </w:rPr>
        <w:t>16.9.6.3</w:t>
      </w:r>
      <w:r>
        <w:rPr>
          <w:szCs w:val="28"/>
        </w:rPr>
        <w:tab/>
        <w:t>Groupcast/Broadcast</w:t>
      </w:r>
      <w:bookmarkEnd w:id="2"/>
    </w:p>
    <w:p w14:paraId="77224658" w14:textId="77777777" w:rsidR="00A831E1" w:rsidRDefault="00A831E1" w:rsidP="00A831E1">
      <w:pPr>
        <w:rPr>
          <w:lang w:eastAsia="zh-CN"/>
        </w:rPr>
      </w:pPr>
      <w:r>
        <w:rPr>
          <w:lang w:eastAsia="zh-CN"/>
        </w:rPr>
        <w:t>For groupcast/broadcast, SL DRX is configured commonly among multiple UEs based on QoS profile and Destination L2 ID. Multiple SL DRX configurations can be supported for each of groupcast/broadcast.</w:t>
      </w:r>
    </w:p>
    <w:p w14:paraId="78F19746" w14:textId="77777777" w:rsidR="00A831E1" w:rsidRDefault="00A831E1" w:rsidP="00A831E1">
      <w:pPr>
        <w:rPr>
          <w:lang w:eastAsia="zh-CN"/>
        </w:rPr>
      </w:pPr>
      <w:r>
        <w:rPr>
          <w:lang w:eastAsia="zh-CN"/>
        </w:rPr>
        <w:t>SL on-duration timer, SL inactivity-timer, SL HARQ RTT and SL retransmission timers are supported for groupcast. Only SL on-duration timer is supported for broadcast. SL DRX cycle, SL on-duration, and SL inactivity timer (only for groupcast) are configured per QoS profile. The starting offset and slot offset of the SL DRX cycle is determined based on the destination L2 ID. The SL HARQ RTT timer (only for groupcast) and SL HARQ retransmission timer (only for groupcast) are not configured per QoS profile or per destination L2 ID. For groupcast, the RX UE maintains a SL inactivity timer for each destination L2 ID, and selects the largest SL inactivity timer value if multiple SL inactivity timer values associated with different QoS profiles are configured for that L2 ID. For groupcast and broadcast, the RX UE maintains a single SL DRX cycle (selected as the smallest SL DRX cycle of any QoS profile of that L2 ID) and single SL on-duration (selected as the largest SL on-duration of any QoS profile of that L2 ID) for each destination L2 ID when multiple QoS profiles are configured for that L2 ID.</w:t>
      </w:r>
    </w:p>
    <w:p w14:paraId="67455BA1" w14:textId="77777777" w:rsidR="00A831E1" w:rsidRDefault="00A831E1" w:rsidP="00A831E1">
      <w:pPr>
        <w:rPr>
          <w:lang w:eastAsia="zh-CN"/>
        </w:rPr>
      </w:pPr>
      <w:r>
        <w:rPr>
          <w:lang w:eastAsia="zh-CN"/>
        </w:rPr>
        <w:t>For groupcast, SL HARQ RTT timer and SL retransmission timer are maintained per SL process at the RX UE. SL HARQ RTT timer can be set to different values to support both HARQ enabled and HARQ disabled transmissions.</w:t>
      </w:r>
    </w:p>
    <w:p w14:paraId="6AD90B6C" w14:textId="77777777" w:rsidR="00A831E1" w:rsidRDefault="00A831E1" w:rsidP="00A831E1">
      <w:pPr>
        <w:rPr>
          <w:lang w:eastAsia="zh-CN"/>
        </w:rPr>
      </w:pPr>
      <w:r>
        <w:rPr>
          <w:lang w:eastAsia="zh-CN"/>
        </w:rPr>
        <w:t>A default SL DRX configuration, common between groupcast and broadcast, can be used for a QoS profile which is not mapped onto any non-default SL DRX configuration(s).</w:t>
      </w:r>
    </w:p>
    <w:p w14:paraId="23982992" w14:textId="77777777" w:rsidR="00A831E1" w:rsidRDefault="00A831E1" w:rsidP="00A831E1">
      <w:pPr>
        <w:rPr>
          <w:lang w:eastAsia="zh-CN"/>
        </w:rPr>
      </w:pPr>
      <w:r>
        <w:rPr>
          <w:lang w:eastAsia="zh-CN"/>
        </w:rPr>
        <w:t>In-coverage TX and RX UEs in RRC_IDLE/RRC_INACTIVE obtain their SL DRX configuration from SIB. UEs (TX or RX) in RRC_CONNECTED can obtain the SL DRX configuration from SIB, or from dedicated RRC signalling during handover. For the out of coverage case, the SL DRX configuration is obtained from pre-configuration.</w:t>
      </w:r>
    </w:p>
    <w:p w14:paraId="1F7F78EB" w14:textId="77777777" w:rsidR="00A831E1" w:rsidRDefault="00A831E1" w:rsidP="00A831E1">
      <w:pPr>
        <w:rPr>
          <w:lang w:eastAsia="zh-CN"/>
        </w:rPr>
      </w:pPr>
      <w:r>
        <w:rPr>
          <w:lang w:eastAsia="zh-CN"/>
        </w:rPr>
        <w:t>For groupcast, the TX UE restarts its timer corresponding to the SL inactivity timer for the destination L2 ID (used for determining the allowable transmission time) upon reception of new data with the same destination L2 ID.</w:t>
      </w:r>
    </w:p>
    <w:p w14:paraId="63EB21EB" w14:textId="60807CC6" w:rsidR="001A2519" w:rsidRDefault="00A831E1" w:rsidP="00A831E1">
      <w:pPr>
        <w:rPr>
          <w:noProof/>
        </w:rPr>
      </w:pPr>
      <w:bookmarkStart w:id="9" w:name="_Hlk112077022"/>
      <w:r>
        <w:rPr>
          <w:lang w:eastAsia="zh-CN"/>
        </w:rPr>
        <w:t xml:space="preserve">TX profile is introduced to ensure compatibility for groupcast and broadcast transmissions between UEs supporting/not-supporting SL DRX functionality. A TX profile is provided by upper layers to AS layer and identifies one or more </w:t>
      </w:r>
      <w:proofErr w:type="spellStart"/>
      <w:r>
        <w:rPr>
          <w:lang w:eastAsia="zh-CN"/>
        </w:rPr>
        <w:t>sidelink</w:t>
      </w:r>
      <w:proofErr w:type="spellEnd"/>
      <w:r>
        <w:rPr>
          <w:lang w:eastAsia="zh-CN"/>
        </w:rPr>
        <w:t xml:space="preserve"> feature group(s). </w:t>
      </w:r>
      <w:ins w:id="10" w:author="Nokia (Jakob)" w:date="2022-08-22T09:22:00Z">
        <w:r w:rsidR="00AB087C">
          <w:rPr>
            <w:lang w:eastAsia="zh-CN"/>
          </w:rPr>
          <w:t xml:space="preserve">Multiple TX profiles with </w:t>
        </w:r>
      </w:ins>
      <w:ins w:id="11" w:author="Nokia (Jakob)" w:date="2022-08-23T10:17:00Z">
        <w:r w:rsidR="00B17CA8">
          <w:rPr>
            <w:lang w:eastAsia="zh-CN"/>
          </w:rPr>
          <w:t xml:space="preserve">the </w:t>
        </w:r>
      </w:ins>
      <w:ins w:id="12" w:author="Nokia (Jakob)" w:date="2022-08-22T09:22:00Z">
        <w:r w:rsidR="00AB087C">
          <w:rPr>
            <w:lang w:eastAsia="zh-CN"/>
          </w:rPr>
          <w:t xml:space="preserve">support of </w:t>
        </w:r>
        <w:r w:rsidR="004D247C">
          <w:rPr>
            <w:lang w:eastAsia="zh-CN"/>
          </w:rPr>
          <w:t>SL DRX and without the support of</w:t>
        </w:r>
      </w:ins>
      <w:ins w:id="13" w:author="Nokia (Jakob)" w:date="2022-08-23T10:18:00Z">
        <w:r w:rsidR="000E4095">
          <w:rPr>
            <w:lang w:eastAsia="zh-CN"/>
          </w:rPr>
          <w:t xml:space="preserve"> </w:t>
        </w:r>
      </w:ins>
      <w:ins w:id="14" w:author="Nokia (Jakob)" w:date="2022-08-23T10:19:00Z">
        <w:r w:rsidR="000E4095">
          <w:rPr>
            <w:lang w:eastAsia="zh-CN"/>
          </w:rPr>
          <w:t>SL DRX</w:t>
        </w:r>
      </w:ins>
      <w:ins w:id="15" w:author="Nokia (Jakob)" w:date="2022-08-22T09:22:00Z">
        <w:r w:rsidR="004D247C">
          <w:rPr>
            <w:lang w:eastAsia="zh-CN"/>
          </w:rPr>
          <w:t xml:space="preserve"> can be associated to a</w:t>
        </w:r>
      </w:ins>
      <w:ins w:id="16" w:author="Nokia (Jakob)" w:date="2022-08-23T10:18:00Z">
        <w:r w:rsidR="003D2F0C">
          <w:rPr>
            <w:lang w:eastAsia="zh-CN"/>
          </w:rPr>
          <w:t xml:space="preserve"> destination</w:t>
        </w:r>
      </w:ins>
      <w:ins w:id="17" w:author="Nokia (Jakob)" w:date="2022-08-22T09:22:00Z">
        <w:r w:rsidR="004D247C">
          <w:rPr>
            <w:lang w:eastAsia="zh-CN"/>
          </w:rPr>
          <w:t xml:space="preserve"> L2 </w:t>
        </w:r>
      </w:ins>
      <w:ins w:id="18" w:author="Nokia (Jakob)" w:date="2022-08-22T09:23:00Z">
        <w:r w:rsidR="004D247C">
          <w:rPr>
            <w:lang w:eastAsia="zh-CN"/>
          </w:rPr>
          <w:t>ID</w:t>
        </w:r>
      </w:ins>
      <w:ins w:id="19" w:author="Nokia (Jakob)" w:date="2022-08-22T16:20:00Z">
        <w:r w:rsidR="009102A0">
          <w:rPr>
            <w:lang w:eastAsia="zh-CN"/>
          </w:rPr>
          <w:t>.</w:t>
        </w:r>
      </w:ins>
      <w:ins w:id="20" w:author="Nokia (Jakob)" w:date="2022-08-22T09:23:00Z">
        <w:r w:rsidR="004D247C">
          <w:rPr>
            <w:lang w:eastAsia="zh-CN"/>
          </w:rPr>
          <w:t xml:space="preserve"> </w:t>
        </w:r>
      </w:ins>
      <w:r>
        <w:rPr>
          <w:lang w:eastAsia="zh-CN"/>
        </w:rPr>
        <w:t xml:space="preserve">A TX UE only assumes SL DRX for the </w:t>
      </w:r>
      <w:del w:id="21" w:author="Nokia (Jakob)" w:date="2022-08-22T09:23:00Z">
        <w:r w:rsidDel="0099107E">
          <w:rPr>
            <w:lang w:eastAsia="zh-CN"/>
          </w:rPr>
          <w:delText>RX UEs</w:delText>
        </w:r>
      </w:del>
      <w:ins w:id="22" w:author="Nokia (Jakob)" w:date="2022-08-22T09:23:00Z">
        <w:r w:rsidR="0099107E">
          <w:rPr>
            <w:lang w:eastAsia="zh-CN"/>
          </w:rPr>
          <w:t>destination L2 IDs</w:t>
        </w:r>
      </w:ins>
      <w:r>
        <w:rPr>
          <w:lang w:eastAsia="zh-CN"/>
        </w:rPr>
        <w:t xml:space="preserve"> when</w:t>
      </w:r>
      <w:ins w:id="23" w:author="Nokia (Jakob)" w:date="2022-08-22T09:23:00Z">
        <w:r w:rsidR="0099107E">
          <w:rPr>
            <w:lang w:eastAsia="zh-CN"/>
          </w:rPr>
          <w:t xml:space="preserve"> all</w:t>
        </w:r>
      </w:ins>
      <w:r>
        <w:rPr>
          <w:lang w:eastAsia="zh-CN"/>
        </w:rPr>
        <w:t xml:space="preserve"> the associated TX profile</w:t>
      </w:r>
      <w:ins w:id="24" w:author="Nokia (Jakob)" w:date="2022-08-22T09:23:00Z">
        <w:r w:rsidR="00F66D68">
          <w:rPr>
            <w:lang w:eastAsia="zh-CN"/>
          </w:rPr>
          <w:t>s</w:t>
        </w:r>
      </w:ins>
      <w:r>
        <w:rPr>
          <w:lang w:eastAsia="zh-CN"/>
        </w:rPr>
        <w:t xml:space="preserve"> correspond</w:t>
      </w:r>
      <w:del w:id="25" w:author="Nokia (Jakob)" w:date="2022-08-22T09:23:00Z">
        <w:r w:rsidDel="00F66D68">
          <w:rPr>
            <w:lang w:eastAsia="zh-CN"/>
          </w:rPr>
          <w:delText>s</w:delText>
        </w:r>
      </w:del>
      <w:r>
        <w:rPr>
          <w:lang w:eastAsia="zh-CN"/>
        </w:rPr>
        <w:t xml:space="preserve"> to support of SL DRX.</w:t>
      </w:r>
      <w:ins w:id="26" w:author="Nokia (Jakob)" w:date="2022-08-22T09:24:00Z">
        <w:r w:rsidR="00D12061">
          <w:rPr>
            <w:lang w:eastAsia="zh-CN"/>
          </w:rPr>
          <w:t xml:space="preserve"> A Tx UE assumes no SL DRX for the destination L2 ID if there is no associated</w:t>
        </w:r>
        <w:r w:rsidR="00A07AE6">
          <w:rPr>
            <w:lang w:eastAsia="zh-CN"/>
          </w:rPr>
          <w:t xml:space="preserve"> TX profile</w:t>
        </w:r>
      </w:ins>
      <w:ins w:id="27" w:author="Nokia (Jakob)" w:date="2022-08-22T16:21:00Z">
        <w:r w:rsidR="005E22A8">
          <w:rPr>
            <w:lang w:eastAsia="zh-CN"/>
          </w:rPr>
          <w:t>.</w:t>
        </w:r>
      </w:ins>
      <w:r>
        <w:rPr>
          <w:lang w:eastAsia="zh-CN"/>
        </w:rPr>
        <w:t xml:space="preserve"> An RX UE determines that SL DRX is used if all destination L2 IDs of interest </w:t>
      </w:r>
      <w:ins w:id="28" w:author="Nokia (Jakob)" w:date="2022-08-22T09:25:00Z">
        <w:r w:rsidR="0073398C">
          <w:rPr>
            <w:lang w:eastAsia="zh-CN"/>
          </w:rPr>
          <w:t xml:space="preserve">are assumed to </w:t>
        </w:r>
      </w:ins>
      <w:del w:id="29" w:author="Nokia (Jakob)" w:date="2022-08-22T09:25:00Z">
        <w:r w:rsidDel="00EB7623">
          <w:rPr>
            <w:lang w:eastAsia="zh-CN"/>
          </w:rPr>
          <w:lastRenderedPageBreak/>
          <w:delText xml:space="preserve">have associated TX profile(s) corresponding to the </w:delText>
        </w:r>
      </w:del>
      <w:r>
        <w:rPr>
          <w:lang w:eastAsia="zh-CN"/>
        </w:rPr>
        <w:t xml:space="preserve">support </w:t>
      </w:r>
      <w:del w:id="30" w:author="Nokia (Jakob)" w:date="2022-08-22T16:20:00Z">
        <w:r w:rsidDel="005E22A8">
          <w:rPr>
            <w:lang w:eastAsia="zh-CN"/>
          </w:rPr>
          <w:delText xml:space="preserve">of </w:delText>
        </w:r>
      </w:del>
      <w:r>
        <w:rPr>
          <w:lang w:eastAsia="zh-CN"/>
        </w:rPr>
        <w:t>SL DRX. For groupcast, the UE reports each destination L2 ID and associated SL DRX on/off indication to the gNB.</w:t>
      </w:r>
    </w:p>
    <w:bookmarkEnd w:id="9"/>
    <w:p w14:paraId="4E811D58" w14:textId="77777777" w:rsidR="001A2519" w:rsidRPr="00AB51C5" w:rsidRDefault="001A2519" w:rsidP="001A2519">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618221DA" w14:textId="77777777" w:rsidR="000E06E2" w:rsidRDefault="000E06E2" w:rsidP="000E06E2">
      <w:pPr>
        <w:pStyle w:val="Heading3"/>
      </w:pPr>
      <w:bookmarkStart w:id="31" w:name="_Toc109154031"/>
      <w:r>
        <w:t>16.9.8</w:t>
      </w:r>
      <w:r>
        <w:tab/>
        <w:t>Inter-UE Coordination (IUC)</w:t>
      </w:r>
      <w:bookmarkEnd w:id="31"/>
    </w:p>
    <w:p w14:paraId="58597FC9" w14:textId="77777777" w:rsidR="000E06E2" w:rsidRDefault="000E06E2" w:rsidP="000E06E2">
      <w:r>
        <w:t>The SL UE can support inter-UE coordination (IUC) in Mode 2, whereby a UE-A sends information about resources to UE-B, which UE-B then uses for resource (re)selection. The following schemes of inter-UE coordination are supported:</w:t>
      </w:r>
    </w:p>
    <w:p w14:paraId="7C8828D1" w14:textId="446B6B86" w:rsidR="000E06E2" w:rsidRDefault="000E06E2" w:rsidP="000E06E2">
      <w:pPr>
        <w:pStyle w:val="B1"/>
      </w:pPr>
      <w:r>
        <w:t>-</w:t>
      </w:r>
      <w:r>
        <w:tab/>
        <w:t xml:space="preserve">IUC scheme 1, where the </w:t>
      </w:r>
      <w:del w:id="32" w:author="Nokia (Jakob)" w:date="2022-08-22T09:28:00Z">
        <w:r w:rsidDel="001A7851">
          <w:delText xml:space="preserve">coordination </w:delText>
        </w:r>
      </w:del>
      <w:ins w:id="33" w:author="Nokia (Jakob)" w:date="2022-08-22T09:28:00Z">
        <w:r w:rsidR="001A7851">
          <w:t xml:space="preserve">IUC </w:t>
        </w:r>
      </w:ins>
      <w:r>
        <w:t>information sent from a UE-A to a UE-B is the preferred or non-preferred resources for UE-B's transmission, and</w:t>
      </w:r>
    </w:p>
    <w:p w14:paraId="0E92E239" w14:textId="7FC695D5" w:rsidR="000E06E2" w:rsidRDefault="000E06E2" w:rsidP="000E06E2">
      <w:pPr>
        <w:pStyle w:val="B1"/>
      </w:pPr>
      <w:r>
        <w:t>-</w:t>
      </w:r>
      <w:r>
        <w:tab/>
        <w:t xml:space="preserve">IUC scheme 2, where the </w:t>
      </w:r>
      <w:del w:id="34" w:author="Nokia (Jakob)" w:date="2022-08-22T09:28:00Z">
        <w:r w:rsidDel="001A7851">
          <w:delText xml:space="preserve">coordination </w:delText>
        </w:r>
      </w:del>
      <w:ins w:id="35" w:author="Nokia (Jakob)" w:date="2022-08-22T09:28:00Z">
        <w:r w:rsidR="001A7851">
          <w:t xml:space="preserve">IUC </w:t>
        </w:r>
      </w:ins>
      <w:r>
        <w:t>information sent from a UE-A to a UE-B is the presence of expected/potential resource conflict on the resources indicated by UE-B's SCI.</w:t>
      </w:r>
    </w:p>
    <w:p w14:paraId="33FD67C5" w14:textId="6DE7BDAE" w:rsidR="000E06E2" w:rsidRDefault="000E06E2" w:rsidP="000E06E2">
      <w:pPr>
        <w:rPr>
          <w:lang w:eastAsia="zh-CN"/>
        </w:rPr>
      </w:pPr>
      <w:r>
        <w:rPr>
          <w:lang w:eastAsia="zh-CN"/>
        </w:rPr>
        <w:t xml:space="preserve">In scheme 1, </w:t>
      </w:r>
      <w:ins w:id="36" w:author="Nokia (Jakob)" w:date="2022-08-22T09:31:00Z">
        <w:r w:rsidR="00042F36">
          <w:rPr>
            <w:lang w:eastAsia="zh-CN"/>
          </w:rPr>
          <w:t xml:space="preserve">the transmission of </w:t>
        </w:r>
      </w:ins>
      <w:r>
        <w:rPr>
          <w:lang w:eastAsia="zh-CN"/>
        </w:rPr>
        <w:t>IUC</w:t>
      </w:r>
      <w:ins w:id="37" w:author="Nokia (Jakob)" w:date="2022-08-22T09:28:00Z">
        <w:r w:rsidR="0087455B">
          <w:rPr>
            <w:lang w:eastAsia="zh-CN"/>
          </w:rPr>
          <w:t xml:space="preserve"> information</w:t>
        </w:r>
      </w:ins>
      <w:ins w:id="38" w:author="Nokia (Jakob)" w:date="2022-08-22T09:31:00Z">
        <w:r w:rsidR="00D80B29">
          <w:rPr>
            <w:lang w:eastAsia="zh-CN"/>
          </w:rPr>
          <w:t xml:space="preserve"> from UE-A</w:t>
        </w:r>
      </w:ins>
      <w:r>
        <w:rPr>
          <w:lang w:eastAsia="zh-CN"/>
        </w:rPr>
        <w:t xml:space="preserve"> can be triggered by an explicit request from UE-B, or by a condition at UE-A. UE-A determines the set of resources reserved by other UEs or slots where UE-A, when it is the intended receiver of UE-B, does not expect to perform SL reception from UE-B due to half-duplex operation. UE-A uses these resources as the set of non-preferred resources, or excludes these resources to determine a set of preferred resources and sends the preferred/non-preferred resources to UE-B. UE-B's resources for resource (re)selection can be based on both UE-B's sensing results (if available) and the </w:t>
      </w:r>
      <w:del w:id="39" w:author="Nokia (Jakob)" w:date="2022-08-22T09:28:00Z">
        <w:r w:rsidDel="0087455B">
          <w:rPr>
            <w:lang w:eastAsia="zh-CN"/>
          </w:rPr>
          <w:delText xml:space="preserve">coordination </w:delText>
        </w:r>
      </w:del>
      <w:ins w:id="40" w:author="Nokia (Jakob)" w:date="2022-08-22T09:28:00Z">
        <w:r w:rsidR="0087455B">
          <w:rPr>
            <w:lang w:eastAsia="zh-CN"/>
          </w:rPr>
          <w:t xml:space="preserve">IUC </w:t>
        </w:r>
      </w:ins>
      <w:r>
        <w:rPr>
          <w:lang w:eastAsia="zh-CN"/>
        </w:rPr>
        <w:t xml:space="preserve">information received from UE-A, or it can be based only on </w:t>
      </w:r>
      <w:del w:id="41" w:author="Nokia (Jakob)" w:date="2022-08-22T09:28:00Z">
        <w:r w:rsidDel="0087455B">
          <w:rPr>
            <w:lang w:eastAsia="zh-CN"/>
          </w:rPr>
          <w:delText xml:space="preserve">coordination </w:delText>
        </w:r>
      </w:del>
      <w:ins w:id="42" w:author="Nokia (Jakob)" w:date="2022-08-22T09:28:00Z">
        <w:r w:rsidR="0087455B">
          <w:rPr>
            <w:lang w:eastAsia="zh-CN"/>
          </w:rPr>
          <w:t xml:space="preserve">IUC </w:t>
        </w:r>
      </w:ins>
      <w:r>
        <w:rPr>
          <w:lang w:eastAsia="zh-CN"/>
        </w:rPr>
        <w:t>information received from UE-A. For scheme 1, MAC CE and second-stage SCI or MAC CE only can be used to</w:t>
      </w:r>
      <w:ins w:id="43" w:author="Nokia (Jakob)" w:date="2022-08-22T09:32:00Z">
        <w:r w:rsidR="00CA5A19">
          <w:rPr>
            <w:lang w:eastAsia="zh-CN"/>
          </w:rPr>
          <w:t xml:space="preserve"> </w:t>
        </w:r>
      </w:ins>
      <w:r w:rsidR="008C3FCF">
        <w:rPr>
          <w:lang w:eastAsia="zh-CN"/>
        </w:rPr>
        <w:t>request or</w:t>
      </w:r>
      <w:bookmarkStart w:id="44" w:name="_GoBack"/>
      <w:bookmarkEnd w:id="44"/>
      <w:r>
        <w:rPr>
          <w:lang w:eastAsia="zh-CN"/>
        </w:rPr>
        <w:t xml:space="preserve"> send IUC</w:t>
      </w:r>
      <w:ins w:id="45" w:author="Nokia (Jakob)" w:date="2022-08-22T09:28:00Z">
        <w:r w:rsidR="0087455B">
          <w:rPr>
            <w:lang w:eastAsia="zh-CN"/>
          </w:rPr>
          <w:t xml:space="preserve"> information</w:t>
        </w:r>
      </w:ins>
      <w:r>
        <w:rPr>
          <w:lang w:eastAsia="zh-CN"/>
        </w:rPr>
        <w:t xml:space="preserve">. </w:t>
      </w:r>
      <w:ins w:id="46" w:author="Nokia (Jakob)" w:date="2022-08-22T09:32:00Z">
        <w:r w:rsidR="00F60BE7">
          <w:rPr>
            <w:lang w:eastAsia="zh-CN"/>
          </w:rPr>
          <w:t xml:space="preserve">For transmission of the </w:t>
        </w:r>
      </w:ins>
      <w:r>
        <w:rPr>
          <w:lang w:eastAsia="zh-CN"/>
        </w:rPr>
        <w:t>explicit request and reporting for IUC</w:t>
      </w:r>
      <w:ins w:id="47" w:author="Nokia (Jakob)" w:date="2022-08-22T09:29:00Z">
        <w:r w:rsidR="009A2218">
          <w:rPr>
            <w:lang w:eastAsia="zh-CN"/>
          </w:rPr>
          <w:t xml:space="preserve"> information</w:t>
        </w:r>
      </w:ins>
      <w:r>
        <w:rPr>
          <w:lang w:eastAsia="zh-CN"/>
        </w:rPr>
        <w:t xml:space="preserve"> in unicast manner is supported.</w:t>
      </w:r>
    </w:p>
    <w:p w14:paraId="4A4FA52A" w14:textId="0975D3C0" w:rsidR="001A2519" w:rsidRDefault="000E06E2" w:rsidP="000E06E2">
      <w:pPr>
        <w:rPr>
          <w:noProof/>
        </w:rPr>
      </w:pPr>
      <w:r>
        <w:rPr>
          <w:lang w:eastAsia="zh-CN"/>
        </w:rPr>
        <w:t>In scheme 2, UE-A determines the expected/potential resource conflict within the resources indicated by UE-B's SCI as either resources reserved by other UEs and identified by UE-A as fully/partially overlapping with the resources indicated by UE-B's SCI, or as slots where UE-A is the intended receiver of UE-B and does not expect to perform SL reception on those slots due to half-duplex operation. UE-B uses the conflicting resources to determine the resources to be reselected and exclude the conflicting resources from the reselected resources. For scheme 2, PSFCH is used to send IUC</w:t>
      </w:r>
      <w:ins w:id="48" w:author="Nokia (Jakob)" w:date="2022-08-22T09:29:00Z">
        <w:r w:rsidR="009A2218">
          <w:rPr>
            <w:lang w:eastAsia="zh-CN"/>
          </w:rPr>
          <w:t xml:space="preserve"> information</w:t>
        </w:r>
      </w:ins>
      <w:r>
        <w:rPr>
          <w:lang w:eastAsia="zh-CN"/>
        </w:rPr>
        <w:t>.</w:t>
      </w:r>
    </w:p>
    <w:p w14:paraId="6C80212F" w14:textId="77777777" w:rsidR="001A2519" w:rsidRPr="00833155" w:rsidRDefault="001A2519" w:rsidP="001A2519">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Changes</w:t>
      </w:r>
    </w:p>
    <w:p w14:paraId="0A85FB9E" w14:textId="77777777" w:rsidR="001A2519" w:rsidRDefault="001A2519" w:rsidP="001A2519">
      <w:pPr>
        <w:rPr>
          <w:noProof/>
        </w:rPr>
      </w:pPr>
    </w:p>
    <w:p w14:paraId="68C9CD36" w14:textId="77777777" w:rsidR="001E41F3" w:rsidRDefault="001E41F3">
      <w:pPr>
        <w:rPr>
          <w:noProof/>
        </w:rPr>
      </w:pPr>
    </w:p>
    <w:sectPr w:rsidR="001E41F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ADEE35" w16cex:dateUtc="2022-08-22T15:59:00Z"/>
  <w16cex:commentExtensible w16cex:durableId="26ADEE55" w16cex:dateUtc="2022-08-22T16:00:00Z"/>
  <w16cex:commentExtensible w16cex:durableId="26AE9DA2" w16cex:dateUtc="2022-08-23T04:28:00Z"/>
  <w16cex:commentExtensible w16cex:durableId="26ADEE89" w16cex:dateUtc="2022-08-22T16:01:00Z"/>
  <w16cex:commentExtensible w16cex:durableId="26AE9DAE" w16cex:dateUtc="2022-08-23T04:28:00Z"/>
  <w16cex:commentExtensible w16cex:durableId="26ADEEFD" w16cex:dateUtc="2022-08-22T16:03: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A932F3" w14:textId="77777777" w:rsidR="00237967" w:rsidRDefault="00237967">
      <w:r>
        <w:separator/>
      </w:r>
    </w:p>
  </w:endnote>
  <w:endnote w:type="continuationSeparator" w:id="0">
    <w:p w14:paraId="10A03D43" w14:textId="77777777" w:rsidR="00237967" w:rsidRDefault="002379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Yu Mincho">
    <w:altName w:val="Yu Gothic UI"/>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FFA28E" w14:textId="77777777" w:rsidR="003D1CDB" w:rsidRDefault="003D1CD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916F1B" w14:textId="77777777" w:rsidR="003D1CDB" w:rsidRDefault="003D1CD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7B96E2" w14:textId="77777777" w:rsidR="003D1CDB" w:rsidRDefault="003D1CD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3A1A81" w14:textId="77777777" w:rsidR="00237967" w:rsidRDefault="00237967">
      <w:r>
        <w:separator/>
      </w:r>
    </w:p>
  </w:footnote>
  <w:footnote w:type="continuationSeparator" w:id="0">
    <w:p w14:paraId="61D072D2" w14:textId="77777777" w:rsidR="00237967" w:rsidRDefault="002379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A23527" w14:textId="77777777" w:rsidR="003D1CDB" w:rsidRDefault="003D1CD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7125CD" w14:textId="77777777" w:rsidR="003D1CDB" w:rsidRDefault="003D1CD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129378"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F3BE81"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874648"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Jakob)">
    <w15:presenceInfo w15:providerId="None" w15:userId="Nokia (Jako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3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3A9D"/>
    <w:rsid w:val="00022E4A"/>
    <w:rsid w:val="00042F36"/>
    <w:rsid w:val="000A6394"/>
    <w:rsid w:val="000B7C11"/>
    <w:rsid w:val="000B7FED"/>
    <w:rsid w:val="000C038A"/>
    <w:rsid w:val="000C6598"/>
    <w:rsid w:val="000D44B3"/>
    <w:rsid w:val="000E06E2"/>
    <w:rsid w:val="000E4095"/>
    <w:rsid w:val="000E6E57"/>
    <w:rsid w:val="000E7E8C"/>
    <w:rsid w:val="00107B08"/>
    <w:rsid w:val="00145D43"/>
    <w:rsid w:val="00174F39"/>
    <w:rsid w:val="00192C46"/>
    <w:rsid w:val="001A08B3"/>
    <w:rsid w:val="001A2519"/>
    <w:rsid w:val="001A7851"/>
    <w:rsid w:val="001A7B60"/>
    <w:rsid w:val="001B52F0"/>
    <w:rsid w:val="001B549A"/>
    <w:rsid w:val="001B7A65"/>
    <w:rsid w:val="001E41F3"/>
    <w:rsid w:val="00237967"/>
    <w:rsid w:val="0026004D"/>
    <w:rsid w:val="002640DD"/>
    <w:rsid w:val="00275D12"/>
    <w:rsid w:val="00284FEB"/>
    <w:rsid w:val="002860C4"/>
    <w:rsid w:val="002A0F16"/>
    <w:rsid w:val="002A3B2F"/>
    <w:rsid w:val="002B5741"/>
    <w:rsid w:val="002C2EBA"/>
    <w:rsid w:val="002E472E"/>
    <w:rsid w:val="00305409"/>
    <w:rsid w:val="0031219F"/>
    <w:rsid w:val="003126AE"/>
    <w:rsid w:val="00326B74"/>
    <w:rsid w:val="00336F94"/>
    <w:rsid w:val="003609EF"/>
    <w:rsid w:val="0036231A"/>
    <w:rsid w:val="00374DD4"/>
    <w:rsid w:val="003B5935"/>
    <w:rsid w:val="003D1CDB"/>
    <w:rsid w:val="003D2F0C"/>
    <w:rsid w:val="003D3880"/>
    <w:rsid w:val="003E1A36"/>
    <w:rsid w:val="00410371"/>
    <w:rsid w:val="004242F1"/>
    <w:rsid w:val="00485506"/>
    <w:rsid w:val="004B75B7"/>
    <w:rsid w:val="004C494A"/>
    <w:rsid w:val="004C4C88"/>
    <w:rsid w:val="004D247C"/>
    <w:rsid w:val="004E26BA"/>
    <w:rsid w:val="004E4753"/>
    <w:rsid w:val="004F2995"/>
    <w:rsid w:val="00513324"/>
    <w:rsid w:val="005141D9"/>
    <w:rsid w:val="0051580D"/>
    <w:rsid w:val="00547111"/>
    <w:rsid w:val="00592D74"/>
    <w:rsid w:val="005B0CBC"/>
    <w:rsid w:val="005B2EDF"/>
    <w:rsid w:val="005D33D8"/>
    <w:rsid w:val="005E22A8"/>
    <w:rsid w:val="005E2C44"/>
    <w:rsid w:val="00604886"/>
    <w:rsid w:val="00621188"/>
    <w:rsid w:val="006257ED"/>
    <w:rsid w:val="00653DE4"/>
    <w:rsid w:val="00665C47"/>
    <w:rsid w:val="00673A29"/>
    <w:rsid w:val="0068450A"/>
    <w:rsid w:val="00692E71"/>
    <w:rsid w:val="00695808"/>
    <w:rsid w:val="006B0146"/>
    <w:rsid w:val="006B46FB"/>
    <w:rsid w:val="006D49DF"/>
    <w:rsid w:val="006E21FB"/>
    <w:rsid w:val="00714FF1"/>
    <w:rsid w:val="0073398C"/>
    <w:rsid w:val="00755A5E"/>
    <w:rsid w:val="0076119A"/>
    <w:rsid w:val="007636D4"/>
    <w:rsid w:val="00792342"/>
    <w:rsid w:val="007977A8"/>
    <w:rsid w:val="007B4D61"/>
    <w:rsid w:val="007B512A"/>
    <w:rsid w:val="007C2097"/>
    <w:rsid w:val="007D6A07"/>
    <w:rsid w:val="007E2B76"/>
    <w:rsid w:val="007F7259"/>
    <w:rsid w:val="008040A8"/>
    <w:rsid w:val="00812439"/>
    <w:rsid w:val="008279FA"/>
    <w:rsid w:val="00835D32"/>
    <w:rsid w:val="00836400"/>
    <w:rsid w:val="008626E7"/>
    <w:rsid w:val="00870EE7"/>
    <w:rsid w:val="0087455B"/>
    <w:rsid w:val="008826AF"/>
    <w:rsid w:val="008863B9"/>
    <w:rsid w:val="00894243"/>
    <w:rsid w:val="008A45A6"/>
    <w:rsid w:val="008C3FCF"/>
    <w:rsid w:val="008D3CCC"/>
    <w:rsid w:val="008F3789"/>
    <w:rsid w:val="008F686C"/>
    <w:rsid w:val="009102A0"/>
    <w:rsid w:val="009148DE"/>
    <w:rsid w:val="00941E30"/>
    <w:rsid w:val="00955EA4"/>
    <w:rsid w:val="009777D9"/>
    <w:rsid w:val="00981F75"/>
    <w:rsid w:val="0099107E"/>
    <w:rsid w:val="00991B88"/>
    <w:rsid w:val="00991F07"/>
    <w:rsid w:val="009A2218"/>
    <w:rsid w:val="009A5753"/>
    <w:rsid w:val="009A579D"/>
    <w:rsid w:val="009D21D3"/>
    <w:rsid w:val="009E3297"/>
    <w:rsid w:val="009F1D32"/>
    <w:rsid w:val="009F734F"/>
    <w:rsid w:val="00A07AE6"/>
    <w:rsid w:val="00A246B6"/>
    <w:rsid w:val="00A336F0"/>
    <w:rsid w:val="00A47E70"/>
    <w:rsid w:val="00A50CF0"/>
    <w:rsid w:val="00A7671C"/>
    <w:rsid w:val="00A831E1"/>
    <w:rsid w:val="00A8573B"/>
    <w:rsid w:val="00AA2CBC"/>
    <w:rsid w:val="00AB087C"/>
    <w:rsid w:val="00AC5820"/>
    <w:rsid w:val="00AC6F91"/>
    <w:rsid w:val="00AD1CD8"/>
    <w:rsid w:val="00AE3876"/>
    <w:rsid w:val="00B17CA8"/>
    <w:rsid w:val="00B258BB"/>
    <w:rsid w:val="00B51E3C"/>
    <w:rsid w:val="00B67B97"/>
    <w:rsid w:val="00B7251B"/>
    <w:rsid w:val="00B968C8"/>
    <w:rsid w:val="00BA3EC5"/>
    <w:rsid w:val="00BA51D9"/>
    <w:rsid w:val="00BB5DFC"/>
    <w:rsid w:val="00BC640F"/>
    <w:rsid w:val="00BD279D"/>
    <w:rsid w:val="00BD6BB8"/>
    <w:rsid w:val="00BE1CD8"/>
    <w:rsid w:val="00BF4C70"/>
    <w:rsid w:val="00C66BA2"/>
    <w:rsid w:val="00C81DDF"/>
    <w:rsid w:val="00C870F6"/>
    <w:rsid w:val="00C9123E"/>
    <w:rsid w:val="00C95985"/>
    <w:rsid w:val="00CA5A19"/>
    <w:rsid w:val="00CC5026"/>
    <w:rsid w:val="00CC68D0"/>
    <w:rsid w:val="00CF0465"/>
    <w:rsid w:val="00D03F9A"/>
    <w:rsid w:val="00D06D51"/>
    <w:rsid w:val="00D12061"/>
    <w:rsid w:val="00D24991"/>
    <w:rsid w:val="00D50255"/>
    <w:rsid w:val="00D64EBA"/>
    <w:rsid w:val="00D66520"/>
    <w:rsid w:val="00D80B29"/>
    <w:rsid w:val="00D80E37"/>
    <w:rsid w:val="00D84AE9"/>
    <w:rsid w:val="00DA7327"/>
    <w:rsid w:val="00DE34CF"/>
    <w:rsid w:val="00DF525A"/>
    <w:rsid w:val="00E13F3D"/>
    <w:rsid w:val="00E34898"/>
    <w:rsid w:val="00EA6B4C"/>
    <w:rsid w:val="00EB09B7"/>
    <w:rsid w:val="00EB7623"/>
    <w:rsid w:val="00EC6F45"/>
    <w:rsid w:val="00EE7D7C"/>
    <w:rsid w:val="00EE7F60"/>
    <w:rsid w:val="00F01E95"/>
    <w:rsid w:val="00F231E4"/>
    <w:rsid w:val="00F25D98"/>
    <w:rsid w:val="00F27588"/>
    <w:rsid w:val="00F300FB"/>
    <w:rsid w:val="00F60BE7"/>
    <w:rsid w:val="00F66D68"/>
    <w:rsid w:val="00F7042B"/>
    <w:rsid w:val="00FA06B3"/>
    <w:rsid w:val="00FB1143"/>
    <w:rsid w:val="00FB6386"/>
    <w:rsid w:val="00FE2F95"/>
    <w:rsid w:val="00FF4ED9"/>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Zchn">
    <w:name w:val="B1 Zchn"/>
    <w:link w:val="B1"/>
    <w:qFormat/>
    <w:locked/>
    <w:rsid w:val="000E06E2"/>
    <w:rPr>
      <w:rFonts w:ascii="Times New Roman" w:hAnsi="Times New Roman"/>
      <w:lang w:val="en-GB" w:eastAsia="en-US"/>
    </w:rPr>
  </w:style>
  <w:style w:type="paragraph" w:styleId="Revision">
    <w:name w:val="Revision"/>
    <w:hidden/>
    <w:uiPriority w:val="99"/>
    <w:semiHidden/>
    <w:rsid w:val="004C494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0501705">
      <w:bodyDiv w:val="1"/>
      <w:marLeft w:val="0"/>
      <w:marRight w:val="0"/>
      <w:marTop w:val="0"/>
      <w:marBottom w:val="0"/>
      <w:divBdr>
        <w:top w:val="none" w:sz="0" w:space="0" w:color="auto"/>
        <w:left w:val="none" w:sz="0" w:space="0" w:color="auto"/>
        <w:bottom w:val="none" w:sz="0" w:space="0" w:color="auto"/>
        <w:right w:val="none" w:sz="0" w:space="0" w:color="auto"/>
      </w:divBdr>
    </w:div>
    <w:div w:id="1079325778">
      <w:bodyDiv w:val="1"/>
      <w:marLeft w:val="0"/>
      <w:marRight w:val="0"/>
      <w:marTop w:val="0"/>
      <w:marBottom w:val="0"/>
      <w:divBdr>
        <w:top w:val="none" w:sz="0" w:space="0" w:color="auto"/>
        <w:left w:val="none" w:sz="0" w:space="0" w:color="auto"/>
        <w:bottom w:val="none" w:sz="0" w:space="0" w:color="auto"/>
        <w:right w:val="none" w:sz="0" w:space="0" w:color="auto"/>
      </w:divBdr>
    </w:div>
    <w:div w:id="1295720857">
      <w:bodyDiv w:val="1"/>
      <w:marLeft w:val="0"/>
      <w:marRight w:val="0"/>
      <w:marTop w:val="0"/>
      <w:marBottom w:val="0"/>
      <w:divBdr>
        <w:top w:val="none" w:sz="0" w:space="0" w:color="auto"/>
        <w:left w:val="none" w:sz="0" w:space="0" w:color="auto"/>
        <w:bottom w:val="none" w:sz="0" w:space="0" w:color="auto"/>
        <w:right w:val="none" w:sz="0" w:space="0" w:color="auto"/>
      </w:divBdr>
    </w:div>
    <w:div w:id="1617829108">
      <w:bodyDiv w:val="1"/>
      <w:marLeft w:val="0"/>
      <w:marRight w:val="0"/>
      <w:marTop w:val="0"/>
      <w:marBottom w:val="0"/>
      <w:divBdr>
        <w:top w:val="none" w:sz="0" w:space="0" w:color="auto"/>
        <w:left w:val="none" w:sz="0" w:space="0" w:color="auto"/>
        <w:bottom w:val="none" w:sz="0" w:space="0" w:color="auto"/>
        <w:right w:val="none" w:sz="0" w:space="0" w:color="auto"/>
      </w:divBdr>
    </w:div>
    <w:div w:id="1920947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32" Type="http://schemas.microsoft.com/office/2018/08/relationships/commentsExtensible" Target="commentsExtensib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5AIRPNAIUNRU-859666464-12294</_dlc_DocId>
    <HideFromDelve xmlns="71c5aaf6-e6ce-465b-b873-5148d2a4c105">false</HideFromDelve>
    <_dlc_DocIdUrl xmlns="71c5aaf6-e6ce-465b-b873-5148d2a4c105">
      <Url>https://nokia.sharepoint.com/sites/c5g/e2earch/_layouts/15/DocIdRedir.aspx?ID=5AIRPNAIUNRU-859666464-12294</Url>
      <Description>5AIRPNAIUNRU-859666464-12294</Description>
    </_dlc_DocIdUrl>
    <Information xmlns="3b34c8f0-1ef5-4d1e-bb66-517ce7fe7356" xsi:nil="true"/>
    <Associated_x0020_Task xmlns="3b34c8f0-1ef5-4d1e-bb66-517ce7fe735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7" ma:contentTypeDescription="Create a new document." ma:contentTypeScope="" ma:versionID="7108bf0f643bd2ab86d58d623289504e">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666bff8c508f070762f2fed0b9d3a869"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9B76FE-3E95-4753-80DD-96CADCFFB9F4}">
  <ds:schemaRefs>
    <ds:schemaRef ds:uri="http://schemas.microsoft.com/sharepoint/v3/contenttype/forms"/>
  </ds:schemaRefs>
</ds:datastoreItem>
</file>

<file path=customXml/itemProps2.xml><?xml version="1.0" encoding="utf-8"?>
<ds:datastoreItem xmlns:ds="http://schemas.openxmlformats.org/officeDocument/2006/customXml" ds:itemID="{09D1884F-99A8-4B49-9F5B-7F621E63F1E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23E98428-6B1F-4D85-8678-4A63C4D10E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5377869-BA5D-4136-BD28-636C2D8403C5}">
  <ds:schemaRefs>
    <ds:schemaRef ds:uri="Microsoft.SharePoint.Taxonomy.ContentTypeSync"/>
  </ds:schemaRefs>
</ds:datastoreItem>
</file>

<file path=customXml/itemProps5.xml><?xml version="1.0" encoding="utf-8"?>
<ds:datastoreItem xmlns:ds="http://schemas.openxmlformats.org/officeDocument/2006/customXml" ds:itemID="{634C57BE-7568-49A0-8DFC-417F8A40C35A}">
  <ds:schemaRefs>
    <ds:schemaRef ds:uri="http://schemas.microsoft.com/sharepoint/events"/>
  </ds:schemaRefs>
</ds:datastoreItem>
</file>

<file path=customXml/itemProps6.xml><?xml version="1.0" encoding="utf-8"?>
<ds:datastoreItem xmlns:ds="http://schemas.openxmlformats.org/officeDocument/2006/customXml" ds:itemID="{3049120F-8BA9-47BA-8443-AA32CEADF0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4</Pages>
  <Words>1535</Words>
  <Characters>9368</Characters>
  <Application>Microsoft Office Word</Application>
  <DocSecurity>0</DocSecurity>
  <Lines>78</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10882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(Jakob)</cp:lastModifiedBy>
  <cp:revision>11</cp:revision>
  <cp:lastPrinted>1900-01-01T05:00:00Z</cp:lastPrinted>
  <dcterms:created xsi:type="dcterms:W3CDTF">2022-08-23T09:12:00Z</dcterms:created>
  <dcterms:modified xsi:type="dcterms:W3CDTF">2022-08-23T12:52:00Z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8d6f2ab7-314e-4317-abd0-3de2ff194098</vt:lpwstr>
  </property>
</Properties>
</file>